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FB260" w14:textId="0DA41152" w:rsidR="00CC4921" w:rsidRDefault="00CC4921">
      <w:pPr>
        <w:pStyle w:val="Corpotesto"/>
        <w:ind w:left="188"/>
        <w:rPr>
          <w:sz w:val="20"/>
        </w:rPr>
      </w:pPr>
    </w:p>
    <w:p w14:paraId="473B1758" w14:textId="77777777" w:rsidR="00CC4921" w:rsidRDefault="00CC4921">
      <w:pPr>
        <w:pStyle w:val="Corpotesto"/>
        <w:spacing w:before="1"/>
        <w:rPr>
          <w:sz w:val="19"/>
        </w:rPr>
      </w:pPr>
    </w:p>
    <w:p w14:paraId="17EDD7D7" w14:textId="2E312336" w:rsidR="006E3289" w:rsidRPr="00FF2C38" w:rsidRDefault="006E3289" w:rsidP="006E3289">
      <w:pPr>
        <w:tabs>
          <w:tab w:val="left" w:pos="5400"/>
          <w:tab w:val="right" w:pos="9638"/>
        </w:tabs>
        <w:suppressAutoHyphens/>
        <w:jc w:val="center"/>
        <w:rPr>
          <w:rFonts w:ascii="Calibri" w:eastAsia="Calibri" w:hAnsi="Calibri"/>
        </w:rPr>
      </w:pPr>
    </w:p>
    <w:p w14:paraId="360B00C1" w14:textId="716DF002" w:rsidR="00FF2C38" w:rsidRDefault="00FF2C38">
      <w:pPr>
        <w:spacing w:before="137" w:line="360" w:lineRule="auto"/>
        <w:ind w:left="327" w:right="391"/>
        <w:jc w:val="center"/>
        <w:rPr>
          <w:b/>
          <w:sz w:val="24"/>
        </w:rPr>
      </w:pPr>
    </w:p>
    <w:p w14:paraId="67C96807" w14:textId="219D7091" w:rsidR="00FF2C38" w:rsidRDefault="00FF2C38">
      <w:pPr>
        <w:spacing w:before="137" w:line="360" w:lineRule="auto"/>
        <w:ind w:left="327" w:right="391"/>
        <w:jc w:val="center"/>
        <w:rPr>
          <w:b/>
          <w:sz w:val="24"/>
        </w:rPr>
      </w:pPr>
    </w:p>
    <w:p w14:paraId="479B273D" w14:textId="77777777" w:rsidR="00FF2C38" w:rsidRDefault="00FF2C38">
      <w:pPr>
        <w:spacing w:before="137" w:line="360" w:lineRule="auto"/>
        <w:ind w:left="327" w:right="391"/>
        <w:jc w:val="center"/>
        <w:rPr>
          <w:b/>
          <w:sz w:val="24"/>
        </w:rPr>
      </w:pPr>
    </w:p>
    <w:p w14:paraId="0574409A" w14:textId="263D1C43" w:rsidR="00CC4921" w:rsidRDefault="00FF2C38">
      <w:pPr>
        <w:spacing w:before="137" w:line="360" w:lineRule="auto"/>
        <w:ind w:left="327" w:right="391"/>
        <w:jc w:val="center"/>
        <w:rPr>
          <w:b/>
          <w:sz w:val="24"/>
        </w:rPr>
      </w:pPr>
      <w:r>
        <w:rPr>
          <w:b/>
          <w:sz w:val="24"/>
        </w:rPr>
        <w:t>ATTESTAZIONE</w:t>
      </w:r>
      <w:r>
        <w:rPr>
          <w:b/>
          <w:spacing w:val="-3"/>
          <w:sz w:val="24"/>
        </w:rPr>
        <w:t xml:space="preserve"> </w:t>
      </w:r>
      <w:r>
        <w:rPr>
          <w:b/>
          <w:sz w:val="24"/>
        </w:rPr>
        <w:t>DEL</w:t>
      </w:r>
      <w:r>
        <w:rPr>
          <w:b/>
          <w:spacing w:val="-5"/>
          <w:sz w:val="24"/>
        </w:rPr>
        <w:t xml:space="preserve"> </w:t>
      </w:r>
      <w:r>
        <w:rPr>
          <w:b/>
          <w:sz w:val="24"/>
        </w:rPr>
        <w:t>RISPETTO</w:t>
      </w:r>
      <w:r>
        <w:rPr>
          <w:b/>
          <w:spacing w:val="-3"/>
          <w:sz w:val="24"/>
        </w:rPr>
        <w:t xml:space="preserve"> </w:t>
      </w:r>
      <w:r>
        <w:rPr>
          <w:b/>
          <w:sz w:val="24"/>
        </w:rPr>
        <w:t>DEL</w:t>
      </w:r>
      <w:r>
        <w:rPr>
          <w:b/>
          <w:spacing w:val="-3"/>
          <w:sz w:val="24"/>
        </w:rPr>
        <w:t xml:space="preserve"> </w:t>
      </w:r>
      <w:r>
        <w:rPr>
          <w:b/>
          <w:sz w:val="24"/>
        </w:rPr>
        <w:t>PRINCIPIO</w:t>
      </w:r>
      <w:r>
        <w:rPr>
          <w:b/>
          <w:spacing w:val="-3"/>
          <w:sz w:val="24"/>
        </w:rPr>
        <w:t xml:space="preserve"> </w:t>
      </w:r>
      <w:r>
        <w:rPr>
          <w:b/>
          <w:sz w:val="24"/>
        </w:rPr>
        <w:t>DNSH</w:t>
      </w:r>
      <w:r>
        <w:rPr>
          <w:b/>
          <w:spacing w:val="-1"/>
          <w:sz w:val="24"/>
        </w:rPr>
        <w:t xml:space="preserve"> </w:t>
      </w:r>
      <w:r>
        <w:rPr>
          <w:b/>
          <w:sz w:val="24"/>
        </w:rPr>
        <w:t>(“</w:t>
      </w:r>
      <w:r>
        <w:rPr>
          <w:b/>
          <w:i/>
          <w:sz w:val="24"/>
        </w:rPr>
        <w:t>Do</w:t>
      </w:r>
      <w:r>
        <w:rPr>
          <w:b/>
          <w:i/>
          <w:spacing w:val="-3"/>
          <w:sz w:val="24"/>
        </w:rPr>
        <w:t xml:space="preserve"> </w:t>
      </w:r>
      <w:r>
        <w:rPr>
          <w:b/>
          <w:i/>
          <w:sz w:val="24"/>
        </w:rPr>
        <w:t>No</w:t>
      </w:r>
      <w:r>
        <w:rPr>
          <w:b/>
          <w:i/>
          <w:spacing w:val="-3"/>
          <w:sz w:val="24"/>
        </w:rPr>
        <w:t xml:space="preserve"> </w:t>
      </w:r>
      <w:proofErr w:type="spellStart"/>
      <w:r>
        <w:rPr>
          <w:b/>
          <w:i/>
          <w:sz w:val="24"/>
        </w:rPr>
        <w:t>Significant</w:t>
      </w:r>
      <w:proofErr w:type="spellEnd"/>
      <w:r>
        <w:rPr>
          <w:b/>
          <w:i/>
          <w:spacing w:val="-4"/>
          <w:sz w:val="24"/>
        </w:rPr>
        <w:t xml:space="preserve"> </w:t>
      </w:r>
      <w:proofErr w:type="spellStart"/>
      <w:r>
        <w:rPr>
          <w:b/>
          <w:i/>
          <w:sz w:val="24"/>
        </w:rPr>
        <w:t>Harm</w:t>
      </w:r>
      <w:proofErr w:type="spellEnd"/>
      <w:r>
        <w:rPr>
          <w:b/>
          <w:sz w:val="24"/>
        </w:rPr>
        <w:t>”) AI SENSI DELL’ART. 17 DEL REG. UE 2020/852</w:t>
      </w:r>
    </w:p>
    <w:p w14:paraId="57DF08C5" w14:textId="77777777" w:rsidR="00CC4921" w:rsidRDefault="00FF2C38">
      <w:pPr>
        <w:ind w:left="1262" w:right="1072"/>
        <w:jc w:val="center"/>
        <w:rPr>
          <w:b/>
          <w:sz w:val="24"/>
        </w:rPr>
      </w:pPr>
      <w:r>
        <w:rPr>
          <w:b/>
          <w:sz w:val="24"/>
        </w:rPr>
        <w:t>NELL’AMBITO</w:t>
      </w:r>
      <w:r>
        <w:rPr>
          <w:b/>
          <w:spacing w:val="-8"/>
          <w:sz w:val="24"/>
        </w:rPr>
        <w:t xml:space="preserve"> </w:t>
      </w:r>
      <w:r>
        <w:rPr>
          <w:b/>
          <w:sz w:val="24"/>
        </w:rPr>
        <w:t>DEGLI</w:t>
      </w:r>
      <w:r>
        <w:rPr>
          <w:b/>
          <w:spacing w:val="-8"/>
          <w:sz w:val="24"/>
        </w:rPr>
        <w:t xml:space="preserve"> </w:t>
      </w:r>
      <w:r>
        <w:rPr>
          <w:b/>
          <w:sz w:val="24"/>
        </w:rPr>
        <w:t>INTERVENTI</w:t>
      </w:r>
      <w:r>
        <w:rPr>
          <w:b/>
          <w:spacing w:val="-8"/>
          <w:sz w:val="24"/>
        </w:rPr>
        <w:t xml:space="preserve"> </w:t>
      </w:r>
      <w:r>
        <w:rPr>
          <w:b/>
          <w:sz w:val="24"/>
        </w:rPr>
        <w:t>A</w:t>
      </w:r>
      <w:r>
        <w:rPr>
          <w:b/>
          <w:spacing w:val="-10"/>
          <w:sz w:val="24"/>
        </w:rPr>
        <w:t xml:space="preserve"> </w:t>
      </w:r>
      <w:r>
        <w:rPr>
          <w:b/>
          <w:sz w:val="24"/>
        </w:rPr>
        <w:t>VALERE</w:t>
      </w:r>
      <w:r>
        <w:rPr>
          <w:b/>
          <w:spacing w:val="-8"/>
          <w:sz w:val="24"/>
        </w:rPr>
        <w:t xml:space="preserve"> </w:t>
      </w:r>
      <w:r>
        <w:rPr>
          <w:b/>
          <w:sz w:val="24"/>
        </w:rPr>
        <w:t>SUL</w:t>
      </w:r>
      <w:r>
        <w:rPr>
          <w:b/>
          <w:spacing w:val="-8"/>
          <w:sz w:val="24"/>
        </w:rPr>
        <w:t xml:space="preserve"> </w:t>
      </w:r>
      <w:r>
        <w:rPr>
          <w:b/>
          <w:spacing w:val="-4"/>
          <w:sz w:val="24"/>
        </w:rPr>
        <w:t>PNRR</w:t>
      </w:r>
    </w:p>
    <w:p w14:paraId="22604995" w14:textId="77777777" w:rsidR="00CC4921" w:rsidRDefault="00CC4921">
      <w:pPr>
        <w:pStyle w:val="Corpotesto"/>
        <w:spacing w:before="10"/>
        <w:rPr>
          <w:b/>
          <w:sz w:val="27"/>
        </w:rPr>
      </w:pPr>
    </w:p>
    <w:p w14:paraId="62F38EB3" w14:textId="77777777" w:rsidR="00CC4921" w:rsidRDefault="00FF2C38">
      <w:pPr>
        <w:tabs>
          <w:tab w:val="left" w:pos="6452"/>
          <w:tab w:val="left" w:pos="7873"/>
          <w:tab w:val="left" w:pos="8896"/>
        </w:tabs>
        <w:spacing w:line="360" w:lineRule="auto"/>
        <w:ind w:left="1369" w:right="1072"/>
        <w:jc w:val="center"/>
        <w:rPr>
          <w:sz w:val="20"/>
        </w:rPr>
      </w:pPr>
      <w:r>
        <w:rPr>
          <w:sz w:val="20"/>
        </w:rPr>
        <w:t xml:space="preserve">PROCEDURA DI GARA </w:t>
      </w:r>
      <w:r>
        <w:rPr>
          <w:sz w:val="20"/>
          <w:u w:val="single"/>
        </w:rPr>
        <w:tab/>
      </w:r>
      <w:r>
        <w:rPr>
          <w:sz w:val="20"/>
        </w:rPr>
        <w:t xml:space="preserve">del </w:t>
      </w:r>
      <w:r>
        <w:rPr>
          <w:sz w:val="20"/>
          <w:u w:val="single"/>
        </w:rPr>
        <w:tab/>
      </w:r>
      <w:r>
        <w:rPr>
          <w:sz w:val="20"/>
          <w:u w:val="single"/>
        </w:rPr>
        <w:tab/>
      </w:r>
      <w:r>
        <w:rPr>
          <w:sz w:val="20"/>
        </w:rPr>
        <w:t xml:space="preserve"> SOGGETTO ATTUATORE </w:t>
      </w:r>
      <w:r>
        <w:rPr>
          <w:sz w:val="20"/>
          <w:u w:val="single"/>
        </w:rPr>
        <w:tab/>
      </w:r>
      <w:r>
        <w:rPr>
          <w:sz w:val="20"/>
          <w:u w:val="single"/>
        </w:rPr>
        <w:tab/>
      </w:r>
    </w:p>
    <w:p w14:paraId="34B6645C" w14:textId="77777777" w:rsidR="00CC4921" w:rsidRDefault="00FF2C38">
      <w:pPr>
        <w:tabs>
          <w:tab w:val="left" w:pos="3622"/>
          <w:tab w:val="left" w:pos="6767"/>
        </w:tabs>
        <w:spacing w:before="1"/>
        <w:ind w:left="237"/>
        <w:jc w:val="center"/>
        <w:rPr>
          <w:sz w:val="20"/>
        </w:rPr>
      </w:pPr>
      <w:r>
        <w:rPr>
          <w:sz w:val="20"/>
        </w:rPr>
        <w:t xml:space="preserve">CUP </w:t>
      </w:r>
      <w:r>
        <w:rPr>
          <w:sz w:val="20"/>
          <w:u w:val="single"/>
        </w:rPr>
        <w:tab/>
      </w:r>
      <w:r>
        <w:rPr>
          <w:sz w:val="20"/>
        </w:rPr>
        <w:t xml:space="preserve">CIG </w:t>
      </w:r>
      <w:r>
        <w:rPr>
          <w:sz w:val="20"/>
          <w:u w:val="single"/>
        </w:rPr>
        <w:tab/>
      </w:r>
    </w:p>
    <w:p w14:paraId="5434F683" w14:textId="77777777" w:rsidR="00CC4921" w:rsidRDefault="00CC4921">
      <w:pPr>
        <w:pStyle w:val="Corpotesto"/>
        <w:rPr>
          <w:sz w:val="20"/>
        </w:rPr>
      </w:pPr>
    </w:p>
    <w:p w14:paraId="0EE1D84F" w14:textId="77777777" w:rsidR="00CC4921" w:rsidRDefault="00CC4921">
      <w:pPr>
        <w:pStyle w:val="Corpotesto"/>
        <w:rPr>
          <w:sz w:val="20"/>
        </w:rPr>
      </w:pPr>
    </w:p>
    <w:p w14:paraId="09340494" w14:textId="77777777" w:rsidR="00CC4921" w:rsidRDefault="00CC4921">
      <w:pPr>
        <w:pStyle w:val="Corpotesto"/>
        <w:spacing w:before="1"/>
      </w:pPr>
    </w:p>
    <w:p w14:paraId="2BA045E2" w14:textId="77777777" w:rsidR="00CC4921" w:rsidRDefault="00FF2C38">
      <w:pPr>
        <w:pStyle w:val="Corpotesto"/>
        <w:tabs>
          <w:tab w:val="left" w:pos="5829"/>
          <w:tab w:val="left" w:pos="8518"/>
          <w:tab w:val="left" w:pos="9709"/>
        </w:tabs>
        <w:spacing w:before="1"/>
        <w:ind w:left="133"/>
      </w:pPr>
      <w:r>
        <w:t xml:space="preserve">La/Il sottoscritta/o </w:t>
      </w:r>
      <w:r>
        <w:rPr>
          <w:u w:val="single"/>
        </w:rPr>
        <w:tab/>
      </w:r>
      <w:r>
        <w:t xml:space="preserve">nata/o a </w:t>
      </w:r>
      <w:r>
        <w:rPr>
          <w:u w:val="single"/>
        </w:rPr>
        <w:tab/>
      </w:r>
      <w:r>
        <w:t xml:space="preserve">(prov. </w:t>
      </w:r>
      <w:r>
        <w:rPr>
          <w:u w:val="single"/>
        </w:rPr>
        <w:tab/>
      </w:r>
      <w:r>
        <w:rPr>
          <w:spacing w:val="-10"/>
        </w:rPr>
        <w:t>)</w:t>
      </w:r>
    </w:p>
    <w:p w14:paraId="3EA5B7B5" w14:textId="77777777" w:rsidR="00CC4921" w:rsidRDefault="00CC4921">
      <w:pPr>
        <w:sectPr w:rsidR="00CC4921">
          <w:type w:val="continuous"/>
          <w:pgSz w:w="11920" w:h="16850"/>
          <w:pgMar w:top="440" w:right="940" w:bottom="280" w:left="1000" w:header="720" w:footer="720" w:gutter="0"/>
          <w:cols w:space="720"/>
        </w:sectPr>
      </w:pPr>
    </w:p>
    <w:p w14:paraId="768574F7" w14:textId="77777777" w:rsidR="00CC4921" w:rsidRDefault="00FF2C38">
      <w:pPr>
        <w:pStyle w:val="Corpotesto"/>
        <w:tabs>
          <w:tab w:val="left" w:pos="490"/>
          <w:tab w:val="left" w:pos="2739"/>
        </w:tabs>
        <w:spacing w:before="99"/>
        <w:ind w:left="133"/>
      </w:pPr>
      <w:r>
        <w:rPr>
          <w:spacing w:val="-5"/>
        </w:rPr>
        <w:t>il</w:t>
      </w:r>
      <w:r>
        <w:tab/>
      </w:r>
      <w:r>
        <w:rPr>
          <w:u w:val="single"/>
        </w:rPr>
        <w:tab/>
      </w:r>
    </w:p>
    <w:p w14:paraId="78E51C3E" w14:textId="77777777" w:rsidR="00CC4921" w:rsidRDefault="00FF2C38">
      <w:pPr>
        <w:pStyle w:val="Corpotesto"/>
        <w:tabs>
          <w:tab w:val="left" w:pos="756"/>
          <w:tab w:val="left" w:pos="5647"/>
        </w:tabs>
        <w:spacing w:before="99"/>
        <w:ind w:left="133"/>
      </w:pPr>
      <w:r>
        <w:br w:type="column"/>
      </w:r>
      <w:r>
        <w:rPr>
          <w:spacing w:val="-4"/>
        </w:rPr>
        <w:t>C.F.</w:t>
      </w:r>
      <w:r>
        <w:tab/>
      </w:r>
      <w:r>
        <w:rPr>
          <w:u w:val="single"/>
        </w:rPr>
        <w:tab/>
      </w:r>
    </w:p>
    <w:p w14:paraId="087961C0" w14:textId="77777777" w:rsidR="00CC4921" w:rsidRDefault="00FF2C38">
      <w:pPr>
        <w:pStyle w:val="Corpotesto"/>
        <w:tabs>
          <w:tab w:val="left" w:pos="1169"/>
        </w:tabs>
        <w:spacing w:before="99"/>
        <w:ind w:left="133"/>
      </w:pPr>
      <w:r>
        <w:br w:type="column"/>
      </w:r>
      <w:r>
        <w:rPr>
          <w:spacing w:val="-2"/>
        </w:rPr>
        <w:t>residente</w:t>
      </w:r>
      <w:r>
        <w:tab/>
      </w:r>
      <w:r>
        <w:rPr>
          <w:spacing w:val="-10"/>
        </w:rPr>
        <w:t>a</w:t>
      </w:r>
    </w:p>
    <w:p w14:paraId="33A7B388" w14:textId="77777777" w:rsidR="00CC4921" w:rsidRDefault="00CC4921">
      <w:pPr>
        <w:sectPr w:rsidR="00CC4921">
          <w:type w:val="continuous"/>
          <w:pgSz w:w="11920" w:h="16850"/>
          <w:pgMar w:top="440" w:right="940" w:bottom="280" w:left="1000" w:header="720" w:footer="720" w:gutter="0"/>
          <w:cols w:num="3" w:space="720" w:equalWidth="0">
            <w:col w:w="2740" w:space="61"/>
            <w:col w:w="5648" w:space="58"/>
            <w:col w:w="1473"/>
          </w:cols>
        </w:sectPr>
      </w:pPr>
    </w:p>
    <w:p w14:paraId="439F2566" w14:textId="77777777" w:rsidR="00CC4921" w:rsidRDefault="00FF2C38">
      <w:pPr>
        <w:pStyle w:val="Corpotesto"/>
        <w:tabs>
          <w:tab w:val="left" w:pos="1836"/>
          <w:tab w:val="left" w:pos="3956"/>
          <w:tab w:val="left" w:pos="6801"/>
          <w:tab w:val="left" w:pos="7977"/>
          <w:tab w:val="left" w:pos="9826"/>
        </w:tabs>
        <w:spacing w:before="103" w:line="336" w:lineRule="auto"/>
        <w:ind w:left="133" w:right="141"/>
        <w:jc w:val="both"/>
      </w:pPr>
      <w:r>
        <w:rPr>
          <w:u w:val="single"/>
        </w:rPr>
        <w:tab/>
      </w:r>
      <w:r>
        <w:rPr>
          <w:spacing w:val="16"/>
        </w:rPr>
        <w:t>(prov.</w:t>
      </w:r>
      <w:r>
        <w:rPr>
          <w:spacing w:val="40"/>
          <w:u w:val="single"/>
        </w:rPr>
        <w:t xml:space="preserve"> </w:t>
      </w:r>
      <w:r>
        <w:t xml:space="preserve">) in </w:t>
      </w:r>
      <w:r>
        <w:rPr>
          <w:spacing w:val="16"/>
        </w:rPr>
        <w:t>via/piazza</w:t>
      </w:r>
      <w:r>
        <w:rPr>
          <w:u w:val="single"/>
        </w:rPr>
        <w:tab/>
      </w:r>
      <w:r>
        <w:rPr>
          <w:u w:val="single"/>
        </w:rPr>
        <w:tab/>
      </w:r>
      <w:r>
        <w:t xml:space="preserve">n. </w:t>
      </w:r>
      <w:r>
        <w:rPr>
          <w:spacing w:val="40"/>
          <w:u w:val="single"/>
        </w:rPr>
        <w:t xml:space="preserve"> </w:t>
      </w:r>
      <w:r>
        <w:t>CAP</w:t>
      </w:r>
      <w:r>
        <w:rPr>
          <w:u w:val="single"/>
        </w:rPr>
        <w:tab/>
      </w:r>
      <w:r>
        <w:t xml:space="preserve"> indirizzo e-mail/PEC </w:t>
      </w:r>
      <w:r>
        <w:rPr>
          <w:u w:val="single"/>
        </w:rPr>
        <w:tab/>
      </w:r>
      <w:r>
        <w:rPr>
          <w:u w:val="single"/>
        </w:rPr>
        <w:tab/>
      </w:r>
      <w:r>
        <w:t xml:space="preserve">tel. </w:t>
      </w:r>
      <w:r>
        <w:rPr>
          <w:u w:val="single"/>
        </w:rPr>
        <w:tab/>
      </w:r>
      <w:r>
        <w:rPr>
          <w:u w:val="single"/>
        </w:rPr>
        <w:tab/>
      </w:r>
      <w:r>
        <w:t xml:space="preserve"> professione </w:t>
      </w:r>
      <w:r>
        <w:rPr>
          <w:u w:val="single"/>
        </w:rPr>
        <w:tab/>
      </w:r>
      <w:r>
        <w:rPr>
          <w:u w:val="single"/>
        </w:rPr>
        <w:tab/>
      </w:r>
      <w:r>
        <w:t>, in qualità di:</w:t>
      </w:r>
    </w:p>
    <w:p w14:paraId="4B6A8E59" w14:textId="77777777" w:rsidR="00CC4921" w:rsidRDefault="00FF2C38">
      <w:pPr>
        <w:pStyle w:val="Paragrafoelenco"/>
        <w:numPr>
          <w:ilvl w:val="0"/>
          <w:numId w:val="2"/>
        </w:numPr>
        <w:tabs>
          <w:tab w:val="left" w:pos="853"/>
          <w:tab w:val="left" w:pos="854"/>
        </w:tabs>
        <w:spacing w:line="292" w:lineRule="exact"/>
        <w:ind w:hanging="361"/>
      </w:pPr>
      <w:r>
        <w:t>legale</w:t>
      </w:r>
      <w:r>
        <w:rPr>
          <w:spacing w:val="-4"/>
        </w:rPr>
        <w:t xml:space="preserve"> </w:t>
      </w:r>
      <w:r>
        <w:rPr>
          <w:spacing w:val="-2"/>
        </w:rPr>
        <w:t>rappresentante</w:t>
      </w:r>
    </w:p>
    <w:p w14:paraId="51E3D36F" w14:textId="77777777" w:rsidR="00CC4921" w:rsidRDefault="00FF2C38">
      <w:pPr>
        <w:pStyle w:val="Paragrafoelenco"/>
        <w:numPr>
          <w:ilvl w:val="0"/>
          <w:numId w:val="2"/>
        </w:numPr>
        <w:tabs>
          <w:tab w:val="left" w:pos="853"/>
          <w:tab w:val="left" w:pos="854"/>
        </w:tabs>
        <w:spacing w:before="97"/>
        <w:ind w:hanging="361"/>
      </w:pPr>
      <w:r>
        <w:rPr>
          <w:spacing w:val="-2"/>
        </w:rPr>
        <w:t>titolare</w:t>
      </w:r>
    </w:p>
    <w:p w14:paraId="2C3320C4" w14:textId="77777777" w:rsidR="00CC4921" w:rsidRDefault="00FF2C38">
      <w:pPr>
        <w:pStyle w:val="Paragrafoelenco"/>
        <w:numPr>
          <w:ilvl w:val="0"/>
          <w:numId w:val="2"/>
        </w:numPr>
        <w:tabs>
          <w:tab w:val="left" w:pos="853"/>
          <w:tab w:val="left" w:pos="854"/>
        </w:tabs>
        <w:spacing w:before="95"/>
        <w:ind w:hanging="361"/>
      </w:pPr>
      <w:r>
        <w:rPr>
          <w:spacing w:val="-2"/>
        </w:rPr>
        <w:t>procuratore</w:t>
      </w:r>
    </w:p>
    <w:p w14:paraId="407CD812" w14:textId="77777777" w:rsidR="00CC4921" w:rsidRDefault="00FF2C38">
      <w:pPr>
        <w:pStyle w:val="Paragrafoelenco"/>
        <w:numPr>
          <w:ilvl w:val="0"/>
          <w:numId w:val="2"/>
        </w:numPr>
        <w:tabs>
          <w:tab w:val="left" w:pos="853"/>
          <w:tab w:val="left" w:pos="854"/>
          <w:tab w:val="left" w:pos="5744"/>
        </w:tabs>
        <w:spacing w:before="97"/>
        <w:ind w:hanging="361"/>
      </w:pPr>
      <w:r>
        <w:t>(</w:t>
      </w:r>
      <w:r>
        <w:rPr>
          <w:i/>
        </w:rPr>
        <w:t>altro specificare</w:t>
      </w:r>
      <w:r>
        <w:t xml:space="preserve">) </w:t>
      </w:r>
      <w:r>
        <w:rPr>
          <w:u w:val="single"/>
        </w:rPr>
        <w:tab/>
      </w:r>
    </w:p>
    <w:p w14:paraId="1079EE5A" w14:textId="77777777" w:rsidR="00CC4921" w:rsidRDefault="00FF2C38">
      <w:pPr>
        <w:pStyle w:val="Corpotesto"/>
        <w:tabs>
          <w:tab w:val="left" w:pos="9751"/>
        </w:tabs>
        <w:spacing w:before="97"/>
        <w:ind w:left="133"/>
      </w:pPr>
      <w:r>
        <w:t xml:space="preserve">dell’impresa / società </w:t>
      </w:r>
      <w:r>
        <w:rPr>
          <w:u w:val="single"/>
        </w:rPr>
        <w:tab/>
      </w:r>
    </w:p>
    <w:p w14:paraId="30B9B4EF" w14:textId="77777777" w:rsidR="00CC4921" w:rsidRDefault="00FF2C38">
      <w:pPr>
        <w:pStyle w:val="Corpotesto"/>
        <w:tabs>
          <w:tab w:val="left" w:pos="5042"/>
          <w:tab w:val="left" w:pos="6539"/>
          <w:tab w:val="left" w:pos="8467"/>
        </w:tabs>
        <w:spacing w:before="100"/>
        <w:ind w:left="133"/>
      </w:pPr>
      <w:r>
        <w:t>con</w:t>
      </w:r>
      <w:r>
        <w:rPr>
          <w:spacing w:val="80"/>
        </w:rPr>
        <w:t xml:space="preserve"> </w:t>
      </w:r>
      <w:r>
        <w:t>sede</w:t>
      </w:r>
      <w:r>
        <w:rPr>
          <w:spacing w:val="80"/>
        </w:rPr>
        <w:t xml:space="preserve"> </w:t>
      </w:r>
      <w:r>
        <w:t>a</w:t>
      </w:r>
      <w:r>
        <w:rPr>
          <w:spacing w:val="97"/>
        </w:rPr>
        <w:t xml:space="preserve"> </w:t>
      </w:r>
      <w:r>
        <w:rPr>
          <w:u w:val="single"/>
        </w:rPr>
        <w:tab/>
      </w:r>
      <w:r>
        <w:rPr>
          <w:spacing w:val="40"/>
        </w:rPr>
        <w:t xml:space="preserve"> </w:t>
      </w:r>
      <w:r>
        <w:t>(prov.</w:t>
      </w:r>
      <w:r>
        <w:rPr>
          <w:u w:val="single"/>
        </w:rPr>
        <w:tab/>
      </w:r>
      <w:r>
        <w:t>)</w:t>
      </w:r>
      <w:r>
        <w:rPr>
          <w:spacing w:val="80"/>
        </w:rPr>
        <w:t xml:space="preserve"> </w:t>
      </w:r>
      <w:proofErr w:type="spellStart"/>
      <w:r>
        <w:t>cap</w:t>
      </w:r>
      <w:proofErr w:type="spellEnd"/>
      <w:r>
        <w:rPr>
          <w:spacing w:val="96"/>
        </w:rPr>
        <w:t xml:space="preserve"> </w:t>
      </w:r>
      <w:r>
        <w:rPr>
          <w:u w:val="single"/>
        </w:rPr>
        <w:tab/>
      </w:r>
      <w:r>
        <w:rPr>
          <w:spacing w:val="40"/>
        </w:rPr>
        <w:t xml:space="preserve"> </w:t>
      </w:r>
      <w:r>
        <w:t>in</w:t>
      </w:r>
      <w:r>
        <w:rPr>
          <w:spacing w:val="80"/>
        </w:rPr>
        <w:t xml:space="preserve"> </w:t>
      </w:r>
      <w:r>
        <w:t>via/piazza</w:t>
      </w:r>
    </w:p>
    <w:p w14:paraId="5F5EFE2D" w14:textId="77777777" w:rsidR="00CC4921" w:rsidRDefault="00FF2C38">
      <w:pPr>
        <w:pStyle w:val="Corpotesto"/>
        <w:tabs>
          <w:tab w:val="left" w:pos="3998"/>
          <w:tab w:val="left" w:pos="9766"/>
        </w:tabs>
        <w:spacing w:before="102"/>
        <w:ind w:left="133"/>
      </w:pPr>
      <w:r>
        <w:rPr>
          <w:u w:val="single"/>
        </w:rPr>
        <w:tab/>
      </w:r>
      <w:r>
        <w:rPr>
          <w:spacing w:val="-2"/>
        </w:rPr>
        <w:t xml:space="preserve">indirizzo e-mail/PEC </w:t>
      </w:r>
      <w:r>
        <w:rPr>
          <w:u w:val="single"/>
        </w:rPr>
        <w:tab/>
      </w:r>
    </w:p>
    <w:p w14:paraId="5A49FDE1" w14:textId="77777777" w:rsidR="00CC4921" w:rsidRDefault="00FF2C38">
      <w:pPr>
        <w:pStyle w:val="Corpotesto"/>
        <w:tabs>
          <w:tab w:val="left" w:pos="2735"/>
          <w:tab w:val="left" w:pos="4746"/>
          <w:tab w:val="left" w:pos="4869"/>
          <w:tab w:val="left" w:pos="8894"/>
          <w:tab w:val="left" w:pos="9807"/>
        </w:tabs>
        <w:spacing w:before="100" w:line="336" w:lineRule="auto"/>
        <w:ind w:left="133" w:right="161"/>
        <w:jc w:val="both"/>
      </w:pPr>
      <w:r>
        <w:t xml:space="preserve">C.F. </w:t>
      </w:r>
      <w:r>
        <w:rPr>
          <w:u w:val="single"/>
        </w:rPr>
        <w:tab/>
      </w:r>
      <w:r>
        <w:rPr>
          <w:u w:val="single"/>
        </w:rPr>
        <w:tab/>
      </w:r>
      <w:r>
        <w:rPr>
          <w:u w:val="single"/>
        </w:rPr>
        <w:tab/>
      </w:r>
      <w:r>
        <w:t xml:space="preserve">Partita IVA </w:t>
      </w:r>
      <w:r>
        <w:rPr>
          <w:u w:val="single"/>
        </w:rPr>
        <w:tab/>
      </w:r>
      <w:r>
        <w:rPr>
          <w:u w:val="single"/>
        </w:rPr>
        <w:tab/>
      </w:r>
      <w:r>
        <w:t xml:space="preserve"> partecipante alla</w:t>
      </w:r>
      <w:r>
        <w:rPr>
          <w:spacing w:val="-1"/>
        </w:rPr>
        <w:t xml:space="preserve"> </w:t>
      </w:r>
      <w:r>
        <w:t>procedura</w:t>
      </w:r>
      <w:r>
        <w:rPr>
          <w:spacing w:val="-13"/>
        </w:rPr>
        <w:t xml:space="preserve"> </w:t>
      </w:r>
      <w:r>
        <w:t>di</w:t>
      </w:r>
      <w:r>
        <w:rPr>
          <w:spacing w:val="-12"/>
        </w:rPr>
        <w:t xml:space="preserve"> </w:t>
      </w:r>
      <w:r>
        <w:t>selezione del Soggetto Realizzatore a valere sul Piano Nazionale di Ripresa e Resilienza, Missione</w:t>
      </w:r>
      <w:r>
        <w:rPr>
          <w:u w:val="single"/>
        </w:rPr>
        <w:tab/>
      </w:r>
      <w:r>
        <w:t xml:space="preserve"> Componente</w:t>
      </w:r>
      <w:r>
        <w:rPr>
          <w:u w:val="single"/>
        </w:rPr>
        <w:tab/>
      </w:r>
      <w:r>
        <w:t xml:space="preserve"> Investimento/Sub-investimento</w:t>
      </w:r>
      <w:r>
        <w:rPr>
          <w:u w:val="single"/>
        </w:rPr>
        <w:tab/>
      </w:r>
      <w:r>
        <w:t>, ai sensi degli articoli 46 e 47 del D.P.R. 28 dicembre 2000, n. 445, consapevole della responsabilità penale in cui incorre</w:t>
      </w:r>
      <w:r>
        <w:rPr>
          <w:spacing w:val="-14"/>
        </w:rPr>
        <w:t xml:space="preserve"> </w:t>
      </w:r>
      <w:r>
        <w:t>chi</w:t>
      </w:r>
      <w:r>
        <w:rPr>
          <w:spacing w:val="-10"/>
        </w:rPr>
        <w:t xml:space="preserve"> </w:t>
      </w:r>
      <w:r>
        <w:t>sottoscrive</w:t>
      </w:r>
      <w:r>
        <w:rPr>
          <w:spacing w:val="-12"/>
        </w:rPr>
        <w:t xml:space="preserve"> </w:t>
      </w:r>
      <w:r>
        <w:t>dichiarazioni</w:t>
      </w:r>
      <w:r>
        <w:rPr>
          <w:spacing w:val="-11"/>
        </w:rPr>
        <w:t xml:space="preserve"> </w:t>
      </w:r>
      <w:r>
        <w:t>mendaci</w:t>
      </w:r>
      <w:r>
        <w:rPr>
          <w:spacing w:val="-11"/>
        </w:rPr>
        <w:t xml:space="preserve"> </w:t>
      </w:r>
      <w:r>
        <w:t>o</w:t>
      </w:r>
      <w:r>
        <w:rPr>
          <w:spacing w:val="-12"/>
        </w:rPr>
        <w:t xml:space="preserve"> </w:t>
      </w:r>
      <w:r>
        <w:t>forma,</w:t>
      </w:r>
      <w:r>
        <w:rPr>
          <w:spacing w:val="-12"/>
        </w:rPr>
        <w:t xml:space="preserve"> </w:t>
      </w:r>
      <w:r>
        <w:t>esibisce,</w:t>
      </w:r>
      <w:r>
        <w:rPr>
          <w:spacing w:val="-12"/>
        </w:rPr>
        <w:t xml:space="preserve"> </w:t>
      </w:r>
      <w:r>
        <w:t>si</w:t>
      </w:r>
      <w:r>
        <w:rPr>
          <w:spacing w:val="-11"/>
        </w:rPr>
        <w:t xml:space="preserve"> </w:t>
      </w:r>
      <w:r>
        <w:t>avvale</w:t>
      </w:r>
      <w:r>
        <w:rPr>
          <w:spacing w:val="-12"/>
        </w:rPr>
        <w:t xml:space="preserve"> </w:t>
      </w:r>
      <w:r>
        <w:t>di</w:t>
      </w:r>
      <w:r>
        <w:rPr>
          <w:spacing w:val="-11"/>
        </w:rPr>
        <w:t xml:space="preserve"> </w:t>
      </w:r>
      <w:r>
        <w:t>atti</w:t>
      </w:r>
      <w:r>
        <w:rPr>
          <w:spacing w:val="-11"/>
        </w:rPr>
        <w:t xml:space="preserve"> </w:t>
      </w:r>
      <w:r>
        <w:t>falsi</w:t>
      </w:r>
      <w:r>
        <w:rPr>
          <w:spacing w:val="-13"/>
        </w:rPr>
        <w:t xml:space="preserve"> </w:t>
      </w:r>
      <w:r>
        <w:t>ovvero</w:t>
      </w:r>
      <w:r>
        <w:rPr>
          <w:spacing w:val="-12"/>
        </w:rPr>
        <w:t xml:space="preserve"> </w:t>
      </w:r>
      <w:r>
        <w:t>non</w:t>
      </w:r>
      <w:r>
        <w:rPr>
          <w:spacing w:val="-12"/>
        </w:rPr>
        <w:t xml:space="preserve"> </w:t>
      </w:r>
      <w:r>
        <w:t>più</w:t>
      </w:r>
      <w:r>
        <w:rPr>
          <w:spacing w:val="-14"/>
        </w:rPr>
        <w:t xml:space="preserve"> </w:t>
      </w:r>
      <w:r>
        <w:t>rispondenti a verità e delle relative sanzioni penali di cui all’art. 76 del D.P.R. 445/2000, nonché delle conseguenze amministrative e di decadenza dei benefici eventualmente conseguenti al provvedimento emanato</w:t>
      </w:r>
    </w:p>
    <w:p w14:paraId="639D9267" w14:textId="77777777" w:rsidR="00CC4921" w:rsidRDefault="00CC4921">
      <w:pPr>
        <w:pStyle w:val="Corpotesto"/>
        <w:spacing w:before="3"/>
        <w:rPr>
          <w:sz w:val="25"/>
        </w:rPr>
      </w:pPr>
    </w:p>
    <w:p w14:paraId="2F066850" w14:textId="77777777" w:rsidR="00CC4921" w:rsidRDefault="00FF2C38">
      <w:pPr>
        <w:spacing w:before="1"/>
        <w:ind w:left="1015" w:right="1072"/>
        <w:jc w:val="center"/>
        <w:rPr>
          <w:b/>
        </w:rPr>
      </w:pPr>
      <w:r>
        <w:rPr>
          <w:b/>
          <w:spacing w:val="-2"/>
        </w:rPr>
        <w:t>DICHIARA</w:t>
      </w:r>
    </w:p>
    <w:p w14:paraId="23DC984F" w14:textId="77777777" w:rsidR="00CC4921" w:rsidRDefault="00CC4921">
      <w:pPr>
        <w:pStyle w:val="Corpotesto"/>
        <w:spacing w:before="8"/>
        <w:rPr>
          <w:b/>
          <w:sz w:val="28"/>
        </w:rPr>
      </w:pPr>
    </w:p>
    <w:p w14:paraId="60CBE0F8" w14:textId="77777777" w:rsidR="00CC4921" w:rsidRDefault="00FF2C38">
      <w:pPr>
        <w:pStyle w:val="Corpotesto"/>
        <w:spacing w:line="360" w:lineRule="auto"/>
        <w:ind w:left="133" w:right="191"/>
        <w:jc w:val="both"/>
      </w:pPr>
      <w:r>
        <w:t>che</w:t>
      </w:r>
      <w:r>
        <w:rPr>
          <w:spacing w:val="-10"/>
        </w:rPr>
        <w:t xml:space="preserve"> </w:t>
      </w:r>
      <w:r>
        <w:t>il</w:t>
      </w:r>
      <w:r>
        <w:rPr>
          <w:spacing w:val="-10"/>
        </w:rPr>
        <w:t xml:space="preserve"> </w:t>
      </w:r>
      <w:r>
        <w:t>lavoro</w:t>
      </w:r>
      <w:r>
        <w:rPr>
          <w:spacing w:val="-11"/>
        </w:rPr>
        <w:t xml:space="preserve"> </w:t>
      </w:r>
      <w:r>
        <w:t>/</w:t>
      </w:r>
      <w:r>
        <w:rPr>
          <w:spacing w:val="-10"/>
        </w:rPr>
        <w:t xml:space="preserve"> </w:t>
      </w:r>
      <w:r>
        <w:t>servizio</w:t>
      </w:r>
      <w:r>
        <w:rPr>
          <w:spacing w:val="-13"/>
        </w:rPr>
        <w:t xml:space="preserve"> </w:t>
      </w:r>
      <w:r>
        <w:t>/</w:t>
      </w:r>
      <w:r>
        <w:rPr>
          <w:spacing w:val="-10"/>
        </w:rPr>
        <w:t xml:space="preserve"> </w:t>
      </w:r>
      <w:r>
        <w:t>fornitura</w:t>
      </w:r>
      <w:r>
        <w:rPr>
          <w:spacing w:val="-13"/>
        </w:rPr>
        <w:t xml:space="preserve"> </w:t>
      </w:r>
      <w:r>
        <w:t>/</w:t>
      </w:r>
      <w:r>
        <w:rPr>
          <w:spacing w:val="-8"/>
        </w:rPr>
        <w:t xml:space="preserve"> </w:t>
      </w:r>
      <w:r>
        <w:t>offerta</w:t>
      </w:r>
      <w:r>
        <w:rPr>
          <w:spacing w:val="-13"/>
        </w:rPr>
        <w:t xml:space="preserve"> </w:t>
      </w:r>
      <w:r>
        <w:t>integrata</w:t>
      </w:r>
      <w:r>
        <w:rPr>
          <w:spacing w:val="-11"/>
        </w:rPr>
        <w:t xml:space="preserve"> </w:t>
      </w:r>
      <w:r>
        <w:t>presentato/a</w:t>
      </w:r>
      <w:r>
        <w:rPr>
          <w:spacing w:val="-11"/>
        </w:rPr>
        <w:t xml:space="preserve"> </w:t>
      </w:r>
      <w:r>
        <w:t>è</w:t>
      </w:r>
      <w:r>
        <w:rPr>
          <w:spacing w:val="-11"/>
        </w:rPr>
        <w:t xml:space="preserve"> </w:t>
      </w:r>
      <w:r>
        <w:t>coerente</w:t>
      </w:r>
      <w:r>
        <w:rPr>
          <w:spacing w:val="-11"/>
        </w:rPr>
        <w:t xml:space="preserve"> </w:t>
      </w:r>
      <w:r>
        <w:t>con</w:t>
      </w:r>
      <w:r>
        <w:rPr>
          <w:spacing w:val="-13"/>
        </w:rPr>
        <w:t xml:space="preserve"> </w:t>
      </w:r>
      <w:r>
        <w:t>i</w:t>
      </w:r>
      <w:r>
        <w:rPr>
          <w:spacing w:val="-10"/>
        </w:rPr>
        <w:t xml:space="preserve"> </w:t>
      </w:r>
      <w:r>
        <w:t>principi</w:t>
      </w:r>
      <w:r>
        <w:rPr>
          <w:spacing w:val="-10"/>
        </w:rPr>
        <w:t xml:space="preserve"> </w:t>
      </w:r>
      <w:r>
        <w:t>e</w:t>
      </w:r>
      <w:r>
        <w:rPr>
          <w:spacing w:val="-11"/>
        </w:rPr>
        <w:t xml:space="preserve"> </w:t>
      </w:r>
      <w:r>
        <w:t>gli</w:t>
      </w:r>
      <w:r>
        <w:rPr>
          <w:spacing w:val="-10"/>
        </w:rPr>
        <w:t xml:space="preserve"> </w:t>
      </w:r>
      <w:r>
        <w:t>obblighi</w:t>
      </w:r>
      <w:r>
        <w:rPr>
          <w:spacing w:val="-7"/>
        </w:rPr>
        <w:t xml:space="preserve"> </w:t>
      </w:r>
      <w:r>
        <w:t>specifici del</w:t>
      </w:r>
      <w:r>
        <w:rPr>
          <w:spacing w:val="-6"/>
        </w:rPr>
        <w:t xml:space="preserve"> </w:t>
      </w:r>
      <w:r>
        <w:t>Piano</w:t>
      </w:r>
      <w:r>
        <w:rPr>
          <w:spacing w:val="-9"/>
        </w:rPr>
        <w:t xml:space="preserve"> </w:t>
      </w:r>
      <w:r>
        <w:t>Nazionale</w:t>
      </w:r>
      <w:r>
        <w:rPr>
          <w:spacing w:val="-9"/>
        </w:rPr>
        <w:t xml:space="preserve"> </w:t>
      </w:r>
      <w:r>
        <w:t>di</w:t>
      </w:r>
      <w:r>
        <w:rPr>
          <w:spacing w:val="-4"/>
        </w:rPr>
        <w:t xml:space="preserve"> </w:t>
      </w:r>
      <w:r>
        <w:t>Ripresa</w:t>
      </w:r>
      <w:r>
        <w:rPr>
          <w:spacing w:val="-8"/>
        </w:rPr>
        <w:t xml:space="preserve"> </w:t>
      </w:r>
      <w:r>
        <w:t>e</w:t>
      </w:r>
      <w:r>
        <w:rPr>
          <w:spacing w:val="-9"/>
        </w:rPr>
        <w:t xml:space="preserve"> </w:t>
      </w:r>
      <w:r>
        <w:t>Resilienza</w:t>
      </w:r>
      <w:r>
        <w:rPr>
          <w:spacing w:val="-11"/>
        </w:rPr>
        <w:t xml:space="preserve"> </w:t>
      </w:r>
      <w:r>
        <w:t>relativamente</w:t>
      </w:r>
      <w:r>
        <w:rPr>
          <w:spacing w:val="-8"/>
        </w:rPr>
        <w:t xml:space="preserve"> </w:t>
      </w:r>
      <w:r>
        <w:t>al</w:t>
      </w:r>
      <w:r>
        <w:rPr>
          <w:spacing w:val="-8"/>
        </w:rPr>
        <w:t xml:space="preserve"> </w:t>
      </w:r>
      <w:r>
        <w:t>principio</w:t>
      </w:r>
      <w:r>
        <w:rPr>
          <w:spacing w:val="-7"/>
        </w:rPr>
        <w:t xml:space="preserve"> </w:t>
      </w:r>
      <w:r>
        <w:t>del</w:t>
      </w:r>
      <w:r>
        <w:rPr>
          <w:spacing w:val="-8"/>
        </w:rPr>
        <w:t xml:space="preserve"> </w:t>
      </w:r>
      <w:r>
        <w:t>“</w:t>
      </w:r>
      <w:r>
        <w:rPr>
          <w:i/>
        </w:rPr>
        <w:t>Do</w:t>
      </w:r>
      <w:r>
        <w:rPr>
          <w:i/>
          <w:spacing w:val="-9"/>
        </w:rPr>
        <w:t xml:space="preserve"> </w:t>
      </w:r>
      <w:r>
        <w:rPr>
          <w:i/>
        </w:rPr>
        <w:t>No</w:t>
      </w:r>
      <w:r>
        <w:rPr>
          <w:i/>
          <w:spacing w:val="-9"/>
        </w:rPr>
        <w:t xml:space="preserve"> </w:t>
      </w:r>
      <w:proofErr w:type="spellStart"/>
      <w:r>
        <w:rPr>
          <w:i/>
        </w:rPr>
        <w:t>Significant</w:t>
      </w:r>
      <w:proofErr w:type="spellEnd"/>
      <w:r>
        <w:rPr>
          <w:i/>
        </w:rPr>
        <w:t xml:space="preserve"> </w:t>
      </w:r>
      <w:proofErr w:type="spellStart"/>
      <w:r>
        <w:rPr>
          <w:i/>
        </w:rPr>
        <w:t>Harm</w:t>
      </w:r>
      <w:proofErr w:type="spellEnd"/>
      <w:r>
        <w:t>”</w:t>
      </w:r>
      <w:r>
        <w:rPr>
          <w:spacing w:val="-2"/>
        </w:rPr>
        <w:t xml:space="preserve"> </w:t>
      </w:r>
      <w:r>
        <w:t>(</w:t>
      </w:r>
      <w:r>
        <w:rPr>
          <w:b/>
        </w:rPr>
        <w:t>DNSH</w:t>
      </w:r>
      <w:r>
        <w:t>) di cui all’articolo 17 del Regolamento (UE) 2020/852.</w:t>
      </w:r>
    </w:p>
    <w:p w14:paraId="088274DF" w14:textId="77777777" w:rsidR="00CC4921" w:rsidRDefault="00FF2C38">
      <w:pPr>
        <w:spacing w:line="360" w:lineRule="auto"/>
        <w:ind w:left="133" w:right="193"/>
        <w:jc w:val="both"/>
      </w:pPr>
      <w:r>
        <w:t>Inoltre, secondo quanto previsto dall’allegato alla Circolare MEF-RGS n. 30 dell’11 agosto 2022 - “</w:t>
      </w:r>
      <w:r>
        <w:rPr>
          <w:i/>
        </w:rPr>
        <w:t>Linee Guida</w:t>
      </w:r>
      <w:r>
        <w:rPr>
          <w:i/>
          <w:spacing w:val="-5"/>
        </w:rPr>
        <w:t xml:space="preserve"> </w:t>
      </w:r>
      <w:r>
        <w:rPr>
          <w:i/>
        </w:rPr>
        <w:t>per</w:t>
      </w:r>
      <w:r>
        <w:rPr>
          <w:i/>
          <w:spacing w:val="-6"/>
        </w:rPr>
        <w:t xml:space="preserve"> </w:t>
      </w:r>
      <w:r>
        <w:rPr>
          <w:i/>
        </w:rPr>
        <w:t>lo</w:t>
      </w:r>
      <w:r>
        <w:rPr>
          <w:i/>
          <w:spacing w:val="-6"/>
        </w:rPr>
        <w:t xml:space="preserve"> </w:t>
      </w:r>
      <w:r>
        <w:rPr>
          <w:i/>
        </w:rPr>
        <w:t>svolgimento</w:t>
      </w:r>
      <w:r>
        <w:rPr>
          <w:i/>
          <w:spacing w:val="-6"/>
        </w:rPr>
        <w:t xml:space="preserve"> </w:t>
      </w:r>
      <w:r>
        <w:rPr>
          <w:i/>
        </w:rPr>
        <w:t>delle</w:t>
      </w:r>
      <w:r>
        <w:rPr>
          <w:i/>
          <w:spacing w:val="-4"/>
        </w:rPr>
        <w:t xml:space="preserve"> </w:t>
      </w:r>
      <w:r>
        <w:rPr>
          <w:i/>
        </w:rPr>
        <w:t>attività</w:t>
      </w:r>
      <w:r>
        <w:rPr>
          <w:i/>
          <w:spacing w:val="-6"/>
        </w:rPr>
        <w:t xml:space="preserve"> </w:t>
      </w:r>
      <w:r>
        <w:rPr>
          <w:i/>
        </w:rPr>
        <w:t>di</w:t>
      </w:r>
      <w:r>
        <w:rPr>
          <w:i/>
          <w:spacing w:val="-6"/>
        </w:rPr>
        <w:t xml:space="preserve"> </w:t>
      </w:r>
      <w:r>
        <w:rPr>
          <w:i/>
        </w:rPr>
        <w:t>controllo</w:t>
      </w:r>
      <w:r>
        <w:rPr>
          <w:i/>
          <w:spacing w:val="-5"/>
        </w:rPr>
        <w:t xml:space="preserve"> </w:t>
      </w:r>
      <w:r>
        <w:rPr>
          <w:i/>
        </w:rPr>
        <w:t>e</w:t>
      </w:r>
      <w:r>
        <w:rPr>
          <w:i/>
          <w:spacing w:val="-6"/>
        </w:rPr>
        <w:t xml:space="preserve"> </w:t>
      </w:r>
      <w:r>
        <w:rPr>
          <w:i/>
        </w:rPr>
        <w:t>rendicontazione</w:t>
      </w:r>
      <w:r>
        <w:rPr>
          <w:i/>
          <w:spacing w:val="-4"/>
        </w:rPr>
        <w:t xml:space="preserve"> </w:t>
      </w:r>
      <w:r>
        <w:rPr>
          <w:i/>
        </w:rPr>
        <w:t>delle</w:t>
      </w:r>
      <w:r>
        <w:rPr>
          <w:i/>
          <w:spacing w:val="-6"/>
        </w:rPr>
        <w:t xml:space="preserve"> </w:t>
      </w:r>
      <w:r>
        <w:rPr>
          <w:i/>
        </w:rPr>
        <w:t>Misure</w:t>
      </w:r>
      <w:r>
        <w:rPr>
          <w:i/>
          <w:spacing w:val="-4"/>
        </w:rPr>
        <w:t xml:space="preserve"> </w:t>
      </w:r>
      <w:r>
        <w:rPr>
          <w:i/>
        </w:rPr>
        <w:t>PNRR</w:t>
      </w:r>
      <w:r>
        <w:rPr>
          <w:i/>
          <w:spacing w:val="-6"/>
        </w:rPr>
        <w:t xml:space="preserve"> </w:t>
      </w:r>
      <w:r>
        <w:rPr>
          <w:i/>
        </w:rPr>
        <w:t>di</w:t>
      </w:r>
      <w:r>
        <w:rPr>
          <w:i/>
          <w:spacing w:val="-4"/>
        </w:rPr>
        <w:t xml:space="preserve"> </w:t>
      </w:r>
      <w:r>
        <w:rPr>
          <w:i/>
        </w:rPr>
        <w:t>competenza</w:t>
      </w:r>
      <w:r>
        <w:rPr>
          <w:i/>
          <w:spacing w:val="-6"/>
        </w:rPr>
        <w:t xml:space="preserve"> </w:t>
      </w:r>
      <w:r>
        <w:rPr>
          <w:i/>
        </w:rPr>
        <w:t>delle Amministrazioni</w:t>
      </w:r>
      <w:r>
        <w:rPr>
          <w:i/>
          <w:spacing w:val="40"/>
        </w:rPr>
        <w:t xml:space="preserve"> </w:t>
      </w:r>
      <w:r>
        <w:rPr>
          <w:i/>
        </w:rPr>
        <w:t>centrali</w:t>
      </w:r>
      <w:r>
        <w:rPr>
          <w:i/>
          <w:spacing w:val="40"/>
        </w:rPr>
        <w:t xml:space="preserve"> </w:t>
      </w:r>
      <w:r>
        <w:rPr>
          <w:i/>
        </w:rPr>
        <w:t>e</w:t>
      </w:r>
      <w:r>
        <w:rPr>
          <w:i/>
          <w:spacing w:val="40"/>
        </w:rPr>
        <w:t xml:space="preserve"> </w:t>
      </w:r>
      <w:r>
        <w:rPr>
          <w:i/>
        </w:rPr>
        <w:t>dei</w:t>
      </w:r>
      <w:r>
        <w:rPr>
          <w:i/>
          <w:spacing w:val="40"/>
        </w:rPr>
        <w:t xml:space="preserve"> </w:t>
      </w:r>
      <w:r>
        <w:rPr>
          <w:i/>
        </w:rPr>
        <w:t>Soggetti</w:t>
      </w:r>
      <w:r>
        <w:rPr>
          <w:i/>
          <w:spacing w:val="40"/>
        </w:rPr>
        <w:t xml:space="preserve"> </w:t>
      </w:r>
      <w:r>
        <w:rPr>
          <w:i/>
        </w:rPr>
        <w:t>attuatori</w:t>
      </w:r>
      <w:r>
        <w:t>”,</w:t>
      </w:r>
      <w:r>
        <w:rPr>
          <w:spacing w:val="40"/>
        </w:rPr>
        <w:t xml:space="preserve"> </w:t>
      </w:r>
      <w:r>
        <w:t>il/la</w:t>
      </w:r>
      <w:r>
        <w:rPr>
          <w:spacing w:val="40"/>
        </w:rPr>
        <w:t xml:space="preserve"> </w:t>
      </w:r>
      <w:r>
        <w:t>sottoscritto/a</w:t>
      </w:r>
      <w:r>
        <w:rPr>
          <w:spacing w:val="40"/>
        </w:rPr>
        <w:t xml:space="preserve"> </w:t>
      </w:r>
      <w:r>
        <w:t>attesta</w:t>
      </w:r>
      <w:r>
        <w:rPr>
          <w:spacing w:val="40"/>
        </w:rPr>
        <w:t xml:space="preserve"> </w:t>
      </w:r>
      <w:r>
        <w:t>che</w:t>
      </w:r>
      <w:r>
        <w:rPr>
          <w:spacing w:val="40"/>
        </w:rPr>
        <w:t xml:space="preserve"> </w:t>
      </w:r>
      <w:r>
        <w:t>le</w:t>
      </w:r>
      <w:r>
        <w:rPr>
          <w:spacing w:val="40"/>
        </w:rPr>
        <w:t xml:space="preserve"> </w:t>
      </w:r>
      <w:r>
        <w:t>attività</w:t>
      </w:r>
      <w:r>
        <w:rPr>
          <w:spacing w:val="40"/>
        </w:rPr>
        <w:t xml:space="preserve"> </w:t>
      </w:r>
      <w:r>
        <w:t>previste</w:t>
      </w:r>
      <w:r>
        <w:rPr>
          <w:spacing w:val="40"/>
        </w:rPr>
        <w:t xml:space="preserve"> </w:t>
      </w:r>
      <w:r>
        <w:t>non</w:t>
      </w:r>
    </w:p>
    <w:p w14:paraId="0FCA3C46" w14:textId="77777777" w:rsidR="00CC4921" w:rsidRDefault="00CC4921">
      <w:pPr>
        <w:spacing w:line="360" w:lineRule="auto"/>
        <w:jc w:val="both"/>
        <w:sectPr w:rsidR="00CC4921">
          <w:type w:val="continuous"/>
          <w:pgSz w:w="11920" w:h="16850"/>
          <w:pgMar w:top="440" w:right="940" w:bottom="280" w:left="1000" w:header="720" w:footer="720" w:gutter="0"/>
          <w:cols w:space="720"/>
        </w:sectPr>
      </w:pPr>
    </w:p>
    <w:p w14:paraId="5C76F1D1" w14:textId="4669F007" w:rsidR="00CC4921" w:rsidRDefault="00FF2C38">
      <w:pPr>
        <w:tabs>
          <w:tab w:val="left" w:pos="3710"/>
          <w:tab w:val="left" w:pos="7100"/>
        </w:tabs>
        <w:ind w:left="114"/>
        <w:rPr>
          <w:sz w:val="20"/>
        </w:rPr>
      </w:pPr>
      <w:r>
        <w:rPr>
          <w:position w:val="3"/>
          <w:sz w:val="20"/>
        </w:rPr>
        <w:lastRenderedPageBreak/>
        <w:tab/>
      </w:r>
      <w:r>
        <w:rPr>
          <w:sz w:val="20"/>
        </w:rPr>
        <w:tab/>
      </w:r>
    </w:p>
    <w:p w14:paraId="5A27B518" w14:textId="77777777" w:rsidR="00CC4921" w:rsidRDefault="00CC4921">
      <w:pPr>
        <w:pStyle w:val="Corpotesto"/>
        <w:rPr>
          <w:sz w:val="12"/>
        </w:rPr>
      </w:pPr>
    </w:p>
    <w:p w14:paraId="405B2F36" w14:textId="77777777" w:rsidR="00CC4921" w:rsidRDefault="00FF2C38">
      <w:pPr>
        <w:spacing w:before="91" w:line="360" w:lineRule="auto"/>
        <w:ind w:left="133" w:right="193"/>
        <w:jc w:val="both"/>
      </w:pPr>
      <w:r>
        <w:t>rientreranno</w:t>
      </w:r>
      <w:r>
        <w:rPr>
          <w:spacing w:val="-8"/>
        </w:rPr>
        <w:t xml:space="preserve"> </w:t>
      </w:r>
      <w:r>
        <w:t>nelle</w:t>
      </w:r>
      <w:r>
        <w:rPr>
          <w:spacing w:val="-8"/>
        </w:rPr>
        <w:t xml:space="preserve"> </w:t>
      </w:r>
      <w:r>
        <w:t>categorie</w:t>
      </w:r>
      <w:r>
        <w:rPr>
          <w:spacing w:val="-8"/>
        </w:rPr>
        <w:t xml:space="preserve"> </w:t>
      </w:r>
      <w:r>
        <w:t>di</w:t>
      </w:r>
      <w:r>
        <w:rPr>
          <w:spacing w:val="-8"/>
        </w:rPr>
        <w:t xml:space="preserve"> </w:t>
      </w:r>
      <w:r>
        <w:t>attività</w:t>
      </w:r>
      <w:r>
        <w:rPr>
          <w:spacing w:val="-8"/>
        </w:rPr>
        <w:t xml:space="preserve"> </w:t>
      </w:r>
      <w:r>
        <w:t>escluse</w:t>
      </w:r>
      <w:r>
        <w:rPr>
          <w:spacing w:val="-8"/>
        </w:rPr>
        <w:t xml:space="preserve"> </w:t>
      </w:r>
      <w:r>
        <w:t>presenti</w:t>
      </w:r>
      <w:r>
        <w:rPr>
          <w:spacing w:val="-8"/>
        </w:rPr>
        <w:t xml:space="preserve"> </w:t>
      </w:r>
      <w:r>
        <w:t>nel</w:t>
      </w:r>
      <w:r>
        <w:rPr>
          <w:spacing w:val="-7"/>
        </w:rPr>
        <w:t xml:space="preserve"> </w:t>
      </w:r>
      <w:r>
        <w:t>seguente</w:t>
      </w:r>
      <w:r>
        <w:rPr>
          <w:spacing w:val="-8"/>
        </w:rPr>
        <w:t xml:space="preserve"> </w:t>
      </w:r>
      <w:r>
        <w:t>elenco,</w:t>
      </w:r>
      <w:r>
        <w:rPr>
          <w:spacing w:val="-8"/>
        </w:rPr>
        <w:t xml:space="preserve"> </w:t>
      </w:r>
      <w:r>
        <w:rPr>
          <w:b/>
          <w:u w:val="single"/>
        </w:rPr>
        <w:t>ove</w:t>
      </w:r>
      <w:r>
        <w:rPr>
          <w:b/>
          <w:spacing w:val="-7"/>
          <w:u w:val="single"/>
        </w:rPr>
        <w:t xml:space="preserve"> </w:t>
      </w:r>
      <w:r>
        <w:rPr>
          <w:b/>
          <w:u w:val="single"/>
        </w:rPr>
        <w:t>il</w:t>
      </w:r>
      <w:r>
        <w:rPr>
          <w:b/>
          <w:spacing w:val="-7"/>
          <w:u w:val="single"/>
        </w:rPr>
        <w:t xml:space="preserve"> </w:t>
      </w:r>
      <w:r>
        <w:rPr>
          <w:b/>
          <w:u w:val="single"/>
        </w:rPr>
        <w:t>CID</w:t>
      </w:r>
      <w:r>
        <w:rPr>
          <w:b/>
          <w:spacing w:val="-9"/>
          <w:u w:val="single"/>
        </w:rPr>
        <w:t xml:space="preserve"> </w:t>
      </w:r>
      <w:r>
        <w:rPr>
          <w:b/>
          <w:u w:val="single"/>
        </w:rPr>
        <w:t>e</w:t>
      </w:r>
      <w:r>
        <w:rPr>
          <w:b/>
          <w:spacing w:val="-8"/>
          <w:u w:val="single"/>
        </w:rPr>
        <w:t xml:space="preserve"> </w:t>
      </w:r>
      <w:r>
        <w:rPr>
          <w:b/>
          <w:u w:val="single"/>
        </w:rPr>
        <w:t>gli</w:t>
      </w:r>
      <w:r>
        <w:rPr>
          <w:b/>
          <w:spacing w:val="-10"/>
          <w:u w:val="single"/>
        </w:rPr>
        <w:t xml:space="preserve"> </w:t>
      </w:r>
      <w:r>
        <w:rPr>
          <w:b/>
          <w:u w:val="single"/>
        </w:rPr>
        <w:t>OA</w:t>
      </w:r>
      <w:r>
        <w:rPr>
          <w:b/>
          <w:spacing w:val="-9"/>
          <w:u w:val="single"/>
        </w:rPr>
        <w:t xml:space="preserve"> </w:t>
      </w:r>
      <w:r>
        <w:rPr>
          <w:b/>
          <w:u w:val="single"/>
        </w:rPr>
        <w:t>ne</w:t>
      </w:r>
      <w:r>
        <w:rPr>
          <w:b/>
          <w:spacing w:val="-9"/>
          <w:u w:val="single"/>
        </w:rPr>
        <w:t xml:space="preserve"> </w:t>
      </w:r>
      <w:r>
        <w:rPr>
          <w:b/>
          <w:u w:val="single"/>
        </w:rPr>
        <w:t>richiedano</w:t>
      </w:r>
      <w:r>
        <w:rPr>
          <w:b/>
        </w:rPr>
        <w:t xml:space="preserve"> </w:t>
      </w:r>
      <w:r>
        <w:rPr>
          <w:b/>
          <w:u w:val="single"/>
        </w:rPr>
        <w:t>espressa menzione nell’Avviso/Bando o altra documentazione di gara</w:t>
      </w:r>
      <w:r>
        <w:t>:</w:t>
      </w:r>
    </w:p>
    <w:p w14:paraId="052F0E20" w14:textId="77777777" w:rsidR="00CC4921" w:rsidRDefault="00FF2C38">
      <w:pPr>
        <w:pStyle w:val="Paragrafoelenco"/>
        <w:numPr>
          <w:ilvl w:val="0"/>
          <w:numId w:val="1"/>
        </w:numPr>
        <w:tabs>
          <w:tab w:val="left" w:pos="700"/>
        </w:tabs>
        <w:spacing w:line="360" w:lineRule="auto"/>
        <w:ind w:right="197"/>
        <w:jc w:val="both"/>
      </w:pPr>
      <w:r>
        <w:t>attività connesse ai combustibili fossili, compreso l'uso a valle (ad eccezione dei progetti previsti nell’ambito</w:t>
      </w:r>
      <w:r>
        <w:rPr>
          <w:spacing w:val="-10"/>
        </w:rPr>
        <w:t xml:space="preserve"> </w:t>
      </w:r>
      <w:r>
        <w:t>della</w:t>
      </w:r>
      <w:r>
        <w:rPr>
          <w:spacing w:val="-7"/>
        </w:rPr>
        <w:t xml:space="preserve"> </w:t>
      </w:r>
      <w:r>
        <w:t>presente</w:t>
      </w:r>
      <w:r>
        <w:rPr>
          <w:spacing w:val="-9"/>
        </w:rPr>
        <w:t xml:space="preserve"> </w:t>
      </w:r>
      <w:r>
        <w:t>misura</w:t>
      </w:r>
      <w:r>
        <w:rPr>
          <w:spacing w:val="-9"/>
        </w:rPr>
        <w:t xml:space="preserve"> </w:t>
      </w:r>
      <w:r>
        <w:t>riguardanti</w:t>
      </w:r>
      <w:r>
        <w:rPr>
          <w:spacing w:val="-9"/>
        </w:rPr>
        <w:t xml:space="preserve"> </w:t>
      </w:r>
      <w:r>
        <w:t>la</w:t>
      </w:r>
      <w:r>
        <w:rPr>
          <w:spacing w:val="-9"/>
        </w:rPr>
        <w:t xml:space="preserve"> </w:t>
      </w:r>
      <w:r>
        <w:t>produzione</w:t>
      </w:r>
      <w:r>
        <w:rPr>
          <w:spacing w:val="-9"/>
        </w:rPr>
        <w:t xml:space="preserve"> </w:t>
      </w:r>
      <w:r>
        <w:t>di</w:t>
      </w:r>
      <w:r>
        <w:rPr>
          <w:spacing w:val="-6"/>
        </w:rPr>
        <w:t xml:space="preserve"> </w:t>
      </w:r>
      <w:r>
        <w:t>energia</w:t>
      </w:r>
      <w:r>
        <w:rPr>
          <w:spacing w:val="-9"/>
        </w:rPr>
        <w:t xml:space="preserve"> </w:t>
      </w:r>
      <w:r>
        <w:t>elettrica</w:t>
      </w:r>
      <w:r>
        <w:rPr>
          <w:spacing w:val="-7"/>
        </w:rPr>
        <w:t xml:space="preserve"> </w:t>
      </w:r>
      <w:r>
        <w:t>e/o</w:t>
      </w:r>
      <w:r>
        <w:rPr>
          <w:spacing w:val="-7"/>
        </w:rPr>
        <w:t xml:space="preserve"> </w:t>
      </w:r>
      <w:r>
        <w:t>di</w:t>
      </w:r>
      <w:r>
        <w:rPr>
          <w:spacing w:val="-8"/>
        </w:rPr>
        <w:t xml:space="preserve"> </w:t>
      </w:r>
      <w:r>
        <w:t>calore</w:t>
      </w:r>
      <w:r>
        <w:rPr>
          <w:spacing w:val="-9"/>
        </w:rPr>
        <w:t xml:space="preserve"> </w:t>
      </w:r>
      <w:r>
        <w:t>a</w:t>
      </w:r>
      <w:r>
        <w:rPr>
          <w:spacing w:val="-7"/>
        </w:rPr>
        <w:t xml:space="preserve"> </w:t>
      </w:r>
      <w:r>
        <w:t>partire</w:t>
      </w:r>
      <w:r>
        <w:rPr>
          <w:spacing w:val="-7"/>
        </w:rPr>
        <w:t xml:space="preserve"> </w:t>
      </w:r>
      <w:r>
        <w:t>dal gas</w:t>
      </w:r>
      <w:r>
        <w:rPr>
          <w:spacing w:val="-2"/>
        </w:rPr>
        <w:t xml:space="preserve"> </w:t>
      </w:r>
      <w:r>
        <w:t>naturale,</w:t>
      </w:r>
      <w:r>
        <w:rPr>
          <w:spacing w:val="-4"/>
        </w:rPr>
        <w:t xml:space="preserve"> </w:t>
      </w:r>
      <w:r>
        <w:t>come</w:t>
      </w:r>
      <w:r>
        <w:rPr>
          <w:spacing w:val="-4"/>
        </w:rPr>
        <w:t xml:space="preserve"> </w:t>
      </w:r>
      <w:r>
        <w:t>pure</w:t>
      </w:r>
      <w:r>
        <w:rPr>
          <w:spacing w:val="-4"/>
        </w:rPr>
        <w:t xml:space="preserve"> </w:t>
      </w:r>
      <w:r>
        <w:t>le</w:t>
      </w:r>
      <w:r>
        <w:rPr>
          <w:spacing w:val="-4"/>
        </w:rPr>
        <w:t xml:space="preserve"> </w:t>
      </w:r>
      <w:r>
        <w:t>relative</w:t>
      </w:r>
      <w:r>
        <w:rPr>
          <w:spacing w:val="-4"/>
        </w:rPr>
        <w:t xml:space="preserve"> </w:t>
      </w:r>
      <w:r>
        <w:t>infrastrutture</w:t>
      </w:r>
      <w:r>
        <w:rPr>
          <w:spacing w:val="-2"/>
        </w:rPr>
        <w:t xml:space="preserve"> </w:t>
      </w:r>
      <w:r>
        <w:t>di</w:t>
      </w:r>
      <w:r>
        <w:rPr>
          <w:spacing w:val="-4"/>
        </w:rPr>
        <w:t xml:space="preserve"> </w:t>
      </w:r>
      <w:r>
        <w:t>trasmissione/trasporto</w:t>
      </w:r>
      <w:r>
        <w:rPr>
          <w:spacing w:val="-5"/>
        </w:rPr>
        <w:t xml:space="preserve"> </w:t>
      </w:r>
      <w:r>
        <w:t>e</w:t>
      </w:r>
      <w:r>
        <w:rPr>
          <w:spacing w:val="-2"/>
        </w:rPr>
        <w:t xml:space="preserve"> </w:t>
      </w:r>
      <w:r>
        <w:t>distribuzione</w:t>
      </w:r>
      <w:r>
        <w:rPr>
          <w:spacing w:val="-2"/>
        </w:rPr>
        <w:t xml:space="preserve"> </w:t>
      </w:r>
      <w:r>
        <w:t>che</w:t>
      </w:r>
      <w:r>
        <w:rPr>
          <w:spacing w:val="-4"/>
        </w:rPr>
        <w:t xml:space="preserve"> </w:t>
      </w:r>
      <w:r>
        <w:t>utilizzano gas naturale, che sono conformi alle condizioni di cui all’allegato III degli orientamenti tecnici sull’applicazione del principio “non arrecare un danno significativo” (2021/C58/01));</w:t>
      </w:r>
    </w:p>
    <w:p w14:paraId="793D9D7D" w14:textId="77777777" w:rsidR="00CC4921" w:rsidRDefault="00FF2C38">
      <w:pPr>
        <w:pStyle w:val="Paragrafoelenco"/>
        <w:numPr>
          <w:ilvl w:val="0"/>
          <w:numId w:val="1"/>
        </w:numPr>
        <w:tabs>
          <w:tab w:val="left" w:pos="700"/>
        </w:tabs>
        <w:spacing w:before="1" w:line="360" w:lineRule="auto"/>
        <w:ind w:right="195"/>
        <w:jc w:val="both"/>
      </w:pPr>
      <w:r>
        <w:t>attività nell'ambito del sistema di scambio di quote di emissione dell'UE (ETS) che conseguono proiezioni delle emissioni di gas a effetto serra che non sono inferiori ai pertinenti parametri di riferimento (se l’attività che beneficia del sostegno genera emissioni di gas a effetto serra previste che non</w:t>
      </w:r>
      <w:r>
        <w:rPr>
          <w:spacing w:val="-6"/>
        </w:rPr>
        <w:t xml:space="preserve"> </w:t>
      </w:r>
      <w:r>
        <w:t>sono</w:t>
      </w:r>
      <w:r>
        <w:rPr>
          <w:spacing w:val="-8"/>
        </w:rPr>
        <w:t xml:space="preserve"> </w:t>
      </w:r>
      <w:r>
        <w:t>significativamente</w:t>
      </w:r>
      <w:r>
        <w:rPr>
          <w:spacing w:val="-5"/>
        </w:rPr>
        <w:t xml:space="preserve"> </w:t>
      </w:r>
      <w:r>
        <w:t>inferiori</w:t>
      </w:r>
      <w:r>
        <w:rPr>
          <w:spacing w:val="-5"/>
        </w:rPr>
        <w:t xml:space="preserve"> </w:t>
      </w:r>
      <w:r>
        <w:t>ai</w:t>
      </w:r>
      <w:r>
        <w:rPr>
          <w:spacing w:val="-7"/>
        </w:rPr>
        <w:t xml:space="preserve"> </w:t>
      </w:r>
      <w:r>
        <w:t>pertinenti</w:t>
      </w:r>
      <w:r>
        <w:rPr>
          <w:spacing w:val="-7"/>
        </w:rPr>
        <w:t xml:space="preserve"> </w:t>
      </w:r>
      <w:r>
        <w:t>parametri</w:t>
      </w:r>
      <w:r>
        <w:rPr>
          <w:spacing w:val="-5"/>
        </w:rPr>
        <w:t xml:space="preserve"> </w:t>
      </w:r>
      <w:r>
        <w:t>di</w:t>
      </w:r>
      <w:r>
        <w:rPr>
          <w:spacing w:val="-7"/>
        </w:rPr>
        <w:t xml:space="preserve"> </w:t>
      </w:r>
      <w:r>
        <w:t>riferimento,</w:t>
      </w:r>
      <w:r>
        <w:rPr>
          <w:spacing w:val="-8"/>
        </w:rPr>
        <w:t xml:space="preserve"> </w:t>
      </w:r>
      <w:r>
        <w:t>occorre</w:t>
      </w:r>
      <w:r>
        <w:rPr>
          <w:spacing w:val="-5"/>
        </w:rPr>
        <w:t xml:space="preserve"> </w:t>
      </w:r>
      <w:r>
        <w:t>spiegarne</w:t>
      </w:r>
      <w:r>
        <w:rPr>
          <w:spacing w:val="-8"/>
        </w:rPr>
        <w:t xml:space="preserve"> </w:t>
      </w:r>
      <w:r>
        <w:t>il</w:t>
      </w:r>
      <w:r>
        <w:rPr>
          <w:spacing w:val="-8"/>
        </w:rPr>
        <w:t xml:space="preserve"> </w:t>
      </w:r>
      <w:r>
        <w:t>motivo. I</w:t>
      </w:r>
      <w:r>
        <w:rPr>
          <w:spacing w:val="-8"/>
        </w:rPr>
        <w:t xml:space="preserve"> </w:t>
      </w:r>
      <w:r>
        <w:t>parametri</w:t>
      </w:r>
      <w:r>
        <w:rPr>
          <w:spacing w:val="-8"/>
        </w:rPr>
        <w:t xml:space="preserve"> </w:t>
      </w:r>
      <w:r>
        <w:t>di</w:t>
      </w:r>
      <w:r>
        <w:rPr>
          <w:spacing w:val="-8"/>
        </w:rPr>
        <w:t xml:space="preserve"> </w:t>
      </w:r>
      <w:r>
        <w:t>riferimento</w:t>
      </w:r>
      <w:r>
        <w:rPr>
          <w:spacing w:val="-6"/>
        </w:rPr>
        <w:t xml:space="preserve"> </w:t>
      </w:r>
      <w:r>
        <w:t>per</w:t>
      </w:r>
      <w:r>
        <w:rPr>
          <w:spacing w:val="-5"/>
        </w:rPr>
        <w:t xml:space="preserve"> </w:t>
      </w:r>
      <w:r>
        <w:t>l’assegnazione</w:t>
      </w:r>
      <w:r>
        <w:rPr>
          <w:spacing w:val="-8"/>
        </w:rPr>
        <w:t xml:space="preserve"> </w:t>
      </w:r>
      <w:r>
        <w:t>gratuita</w:t>
      </w:r>
      <w:r>
        <w:rPr>
          <w:spacing w:val="-8"/>
        </w:rPr>
        <w:t xml:space="preserve"> </w:t>
      </w:r>
      <w:r>
        <w:t>di</w:t>
      </w:r>
      <w:r>
        <w:rPr>
          <w:spacing w:val="-5"/>
        </w:rPr>
        <w:t xml:space="preserve"> </w:t>
      </w:r>
      <w:r>
        <w:t>quote</w:t>
      </w:r>
      <w:r>
        <w:rPr>
          <w:spacing w:val="-6"/>
        </w:rPr>
        <w:t xml:space="preserve"> </w:t>
      </w:r>
      <w:r>
        <w:t>per</w:t>
      </w:r>
      <w:r>
        <w:rPr>
          <w:spacing w:val="-7"/>
        </w:rPr>
        <w:t xml:space="preserve"> </w:t>
      </w:r>
      <w:r>
        <w:t>le</w:t>
      </w:r>
      <w:r>
        <w:rPr>
          <w:spacing w:val="-6"/>
        </w:rPr>
        <w:t xml:space="preserve"> </w:t>
      </w:r>
      <w:r>
        <w:t>attività</w:t>
      </w:r>
      <w:r>
        <w:rPr>
          <w:spacing w:val="-8"/>
        </w:rPr>
        <w:t xml:space="preserve"> </w:t>
      </w:r>
      <w:r>
        <w:t>che</w:t>
      </w:r>
      <w:r>
        <w:rPr>
          <w:spacing w:val="-8"/>
        </w:rPr>
        <w:t xml:space="preserve"> </w:t>
      </w:r>
      <w:r>
        <w:t>rientrano</w:t>
      </w:r>
      <w:r>
        <w:rPr>
          <w:spacing w:val="-6"/>
        </w:rPr>
        <w:t xml:space="preserve"> </w:t>
      </w:r>
      <w:r>
        <w:t>nell’ambito</w:t>
      </w:r>
      <w:r>
        <w:rPr>
          <w:spacing w:val="-9"/>
        </w:rPr>
        <w:t xml:space="preserve"> </w:t>
      </w:r>
      <w:r>
        <w:t>di applicazione del</w:t>
      </w:r>
      <w:r>
        <w:rPr>
          <w:spacing w:val="-1"/>
        </w:rPr>
        <w:t xml:space="preserve"> </w:t>
      </w:r>
      <w:r>
        <w:t>sistema</w:t>
      </w:r>
      <w:r>
        <w:rPr>
          <w:spacing w:val="-2"/>
        </w:rPr>
        <w:t xml:space="preserve"> </w:t>
      </w:r>
      <w:r>
        <w:t>di</w:t>
      </w:r>
      <w:r>
        <w:rPr>
          <w:spacing w:val="-1"/>
        </w:rPr>
        <w:t xml:space="preserve"> </w:t>
      </w:r>
      <w:r>
        <w:t>scambio</w:t>
      </w:r>
      <w:r>
        <w:rPr>
          <w:spacing w:val="-3"/>
        </w:rPr>
        <w:t xml:space="preserve"> </w:t>
      </w:r>
      <w:r>
        <w:t>di</w:t>
      </w:r>
      <w:r>
        <w:rPr>
          <w:spacing w:val="-1"/>
        </w:rPr>
        <w:t xml:space="preserve"> </w:t>
      </w:r>
      <w:r>
        <w:t>quote di emissioni sono stabiliti nel Regolamento</w:t>
      </w:r>
      <w:r>
        <w:rPr>
          <w:spacing w:val="-2"/>
        </w:rPr>
        <w:t xml:space="preserve"> </w:t>
      </w:r>
      <w:r>
        <w:t>di</w:t>
      </w:r>
      <w:r>
        <w:rPr>
          <w:spacing w:val="-1"/>
        </w:rPr>
        <w:t xml:space="preserve"> </w:t>
      </w:r>
      <w:r>
        <w:t>esecuzione (UE) 2021/447 della Commissione;</w:t>
      </w:r>
    </w:p>
    <w:p w14:paraId="4BCFC9A2" w14:textId="77777777" w:rsidR="00CC4921" w:rsidRDefault="00FF2C38">
      <w:pPr>
        <w:pStyle w:val="Paragrafoelenco"/>
        <w:numPr>
          <w:ilvl w:val="0"/>
          <w:numId w:val="1"/>
        </w:numPr>
        <w:tabs>
          <w:tab w:val="left" w:pos="700"/>
        </w:tabs>
        <w:spacing w:before="1" w:line="360" w:lineRule="auto"/>
        <w:ind w:right="193"/>
        <w:jc w:val="both"/>
      </w:pPr>
      <w:r>
        <w:t>attività connesse alle discariche di rifiuti, inceneritori (l’esclusione non si applica alle azioni previste nell’ambito dalla presente misura in impianti esclusivamente adibiti al trattamento di rifiuti pericolosi non riciclabili, né agli impianti esistenti quando tali azioni sono intese ad aumentare l’efficienza energetica,</w:t>
      </w:r>
      <w:r>
        <w:rPr>
          <w:spacing w:val="-1"/>
        </w:rPr>
        <w:t xml:space="preserve"> </w:t>
      </w:r>
      <w:r>
        <w:t>catturare i gas di scarico per lo stoccaggio</w:t>
      </w:r>
      <w:r>
        <w:rPr>
          <w:spacing w:val="-1"/>
        </w:rPr>
        <w:t xml:space="preserve"> </w:t>
      </w:r>
      <w:r>
        <w:t>o l’utilizzo, o</w:t>
      </w:r>
      <w:r>
        <w:rPr>
          <w:spacing w:val="-1"/>
        </w:rPr>
        <w:t xml:space="preserve"> </w:t>
      </w:r>
      <w:r>
        <w:t>recuperare</w:t>
      </w:r>
      <w:r>
        <w:rPr>
          <w:spacing w:val="-1"/>
        </w:rPr>
        <w:t xml:space="preserve"> </w:t>
      </w:r>
      <w:r>
        <w:t>i materiali da residui di combustione, purché tali azioni nell’ambito della presente misura non determinino un aumento della capacità di trattamento dei rifiuti dell’impianto o un’estensione della sua durata di vita; sono fornite prove a livello di impianto) e agli impianti di trattamento meccanico biologico (l’esclusione non si applica alle azioni previste dalla presente misura negli impianti di trattamento meccanico biologico esistenti quando tali azioni sono intese ad aumentare l’efficienza energetica o migliorare le operazioni di</w:t>
      </w:r>
      <w:r>
        <w:rPr>
          <w:spacing w:val="-14"/>
        </w:rPr>
        <w:t xml:space="preserve"> </w:t>
      </w:r>
      <w:r>
        <w:t>riciclaggio</w:t>
      </w:r>
      <w:r>
        <w:rPr>
          <w:spacing w:val="-14"/>
        </w:rPr>
        <w:t xml:space="preserve"> </w:t>
      </w:r>
      <w:r>
        <w:t>dei</w:t>
      </w:r>
      <w:r>
        <w:rPr>
          <w:spacing w:val="-14"/>
        </w:rPr>
        <w:t xml:space="preserve"> </w:t>
      </w:r>
      <w:r>
        <w:t>rifiuti</w:t>
      </w:r>
      <w:r>
        <w:rPr>
          <w:spacing w:val="-13"/>
        </w:rPr>
        <w:t xml:space="preserve"> </w:t>
      </w:r>
      <w:r>
        <w:t>differenziati</w:t>
      </w:r>
      <w:r>
        <w:rPr>
          <w:spacing w:val="-14"/>
        </w:rPr>
        <w:t xml:space="preserve"> </w:t>
      </w:r>
      <w:r>
        <w:t>al</w:t>
      </w:r>
      <w:r>
        <w:rPr>
          <w:spacing w:val="-14"/>
        </w:rPr>
        <w:t xml:space="preserve"> </w:t>
      </w:r>
      <w:r>
        <w:t>fine</w:t>
      </w:r>
      <w:r>
        <w:rPr>
          <w:spacing w:val="-14"/>
        </w:rPr>
        <w:t xml:space="preserve"> </w:t>
      </w:r>
      <w:r>
        <w:t>di</w:t>
      </w:r>
      <w:r>
        <w:rPr>
          <w:spacing w:val="-13"/>
        </w:rPr>
        <w:t xml:space="preserve"> </w:t>
      </w:r>
      <w:r>
        <w:t>convertirle</w:t>
      </w:r>
      <w:r>
        <w:rPr>
          <w:spacing w:val="-14"/>
        </w:rPr>
        <w:t xml:space="preserve"> </w:t>
      </w:r>
      <w:r>
        <w:t>nel</w:t>
      </w:r>
      <w:r>
        <w:rPr>
          <w:spacing w:val="-12"/>
        </w:rPr>
        <w:t xml:space="preserve"> </w:t>
      </w:r>
      <w:r>
        <w:t>compostaggio</w:t>
      </w:r>
      <w:r>
        <w:rPr>
          <w:spacing w:val="-14"/>
        </w:rPr>
        <w:t xml:space="preserve"> </w:t>
      </w:r>
      <w:r>
        <w:t>e</w:t>
      </w:r>
      <w:r>
        <w:rPr>
          <w:spacing w:val="-13"/>
        </w:rPr>
        <w:t xml:space="preserve"> </w:t>
      </w:r>
      <w:r>
        <w:t>nella</w:t>
      </w:r>
      <w:r>
        <w:rPr>
          <w:spacing w:val="-14"/>
        </w:rPr>
        <w:t xml:space="preserve"> </w:t>
      </w:r>
      <w:r>
        <w:t>digestione</w:t>
      </w:r>
      <w:r>
        <w:rPr>
          <w:spacing w:val="-13"/>
        </w:rPr>
        <w:t xml:space="preserve"> </w:t>
      </w:r>
      <w:r>
        <w:t>anaerobica di</w:t>
      </w:r>
      <w:r>
        <w:rPr>
          <w:spacing w:val="-11"/>
        </w:rPr>
        <w:t xml:space="preserve"> </w:t>
      </w:r>
      <w:r>
        <w:t>rifiuti</w:t>
      </w:r>
      <w:r>
        <w:rPr>
          <w:spacing w:val="-11"/>
        </w:rPr>
        <w:t xml:space="preserve"> </w:t>
      </w:r>
      <w:r>
        <w:t>organici,</w:t>
      </w:r>
      <w:r>
        <w:rPr>
          <w:spacing w:val="-12"/>
        </w:rPr>
        <w:t xml:space="preserve"> </w:t>
      </w:r>
      <w:r>
        <w:t>purché</w:t>
      </w:r>
      <w:r>
        <w:rPr>
          <w:spacing w:val="-14"/>
        </w:rPr>
        <w:t xml:space="preserve"> </w:t>
      </w:r>
      <w:r>
        <w:t>tali</w:t>
      </w:r>
      <w:r>
        <w:rPr>
          <w:spacing w:val="-11"/>
        </w:rPr>
        <w:t xml:space="preserve"> </w:t>
      </w:r>
      <w:r>
        <w:t>azioni</w:t>
      </w:r>
      <w:r>
        <w:rPr>
          <w:spacing w:val="-11"/>
        </w:rPr>
        <w:t xml:space="preserve"> </w:t>
      </w:r>
      <w:r>
        <w:t>nell’ambito</w:t>
      </w:r>
      <w:r>
        <w:rPr>
          <w:spacing w:val="-12"/>
        </w:rPr>
        <w:t xml:space="preserve"> </w:t>
      </w:r>
      <w:r>
        <w:t>della</w:t>
      </w:r>
      <w:r>
        <w:rPr>
          <w:spacing w:val="-11"/>
        </w:rPr>
        <w:t xml:space="preserve"> </w:t>
      </w:r>
      <w:r>
        <w:t>presente</w:t>
      </w:r>
      <w:r>
        <w:rPr>
          <w:spacing w:val="-14"/>
        </w:rPr>
        <w:t xml:space="preserve"> </w:t>
      </w:r>
      <w:r>
        <w:t>misura</w:t>
      </w:r>
      <w:r>
        <w:rPr>
          <w:spacing w:val="-11"/>
        </w:rPr>
        <w:t xml:space="preserve"> </w:t>
      </w:r>
      <w:r>
        <w:t>non</w:t>
      </w:r>
      <w:r>
        <w:rPr>
          <w:spacing w:val="-12"/>
        </w:rPr>
        <w:t xml:space="preserve"> </w:t>
      </w:r>
      <w:r>
        <w:t>determinino</w:t>
      </w:r>
      <w:r>
        <w:rPr>
          <w:spacing w:val="-12"/>
        </w:rPr>
        <w:t xml:space="preserve"> </w:t>
      </w:r>
      <w:r>
        <w:t>un</w:t>
      </w:r>
      <w:r>
        <w:rPr>
          <w:spacing w:val="-14"/>
        </w:rPr>
        <w:t xml:space="preserve"> </w:t>
      </w:r>
      <w:r>
        <w:t>aumento</w:t>
      </w:r>
      <w:r>
        <w:rPr>
          <w:spacing w:val="-12"/>
        </w:rPr>
        <w:t xml:space="preserve"> </w:t>
      </w:r>
      <w:r>
        <w:t>della capacità di trattamento dei rifiuti dell’impianto o un’estensione della sua durata di vita; sono fornite prove a livello di impianto);</w:t>
      </w:r>
    </w:p>
    <w:p w14:paraId="7D772430" w14:textId="77777777" w:rsidR="00CC4921" w:rsidRDefault="00FF2C38">
      <w:pPr>
        <w:pStyle w:val="Paragrafoelenco"/>
        <w:numPr>
          <w:ilvl w:val="0"/>
          <w:numId w:val="1"/>
        </w:numPr>
        <w:tabs>
          <w:tab w:val="left" w:pos="700"/>
        </w:tabs>
        <w:ind w:hanging="361"/>
        <w:jc w:val="both"/>
      </w:pPr>
      <w:r>
        <w:t>attività</w:t>
      </w:r>
      <w:r>
        <w:rPr>
          <w:spacing w:val="-7"/>
        </w:rPr>
        <w:t xml:space="preserve"> </w:t>
      </w:r>
      <w:r>
        <w:t>in</w:t>
      </w:r>
      <w:r>
        <w:rPr>
          <w:spacing w:val="-6"/>
        </w:rPr>
        <w:t xml:space="preserve"> </w:t>
      </w:r>
      <w:r>
        <w:t>cui</w:t>
      </w:r>
      <w:r>
        <w:rPr>
          <w:spacing w:val="-5"/>
        </w:rPr>
        <w:t xml:space="preserve"> </w:t>
      </w:r>
      <w:r>
        <w:t>lo</w:t>
      </w:r>
      <w:r>
        <w:rPr>
          <w:spacing w:val="-3"/>
        </w:rPr>
        <w:t xml:space="preserve"> </w:t>
      </w:r>
      <w:r>
        <w:t>smaltimento</w:t>
      </w:r>
      <w:r>
        <w:rPr>
          <w:spacing w:val="-3"/>
        </w:rPr>
        <w:t xml:space="preserve"> </w:t>
      </w:r>
      <w:r>
        <w:t>a</w:t>
      </w:r>
      <w:r>
        <w:rPr>
          <w:spacing w:val="-3"/>
        </w:rPr>
        <w:t xml:space="preserve"> </w:t>
      </w:r>
      <w:r>
        <w:t>lungo</w:t>
      </w:r>
      <w:r>
        <w:rPr>
          <w:spacing w:val="-3"/>
        </w:rPr>
        <w:t xml:space="preserve"> </w:t>
      </w:r>
      <w:r>
        <w:t>termine</w:t>
      </w:r>
      <w:r>
        <w:rPr>
          <w:spacing w:val="-3"/>
        </w:rPr>
        <w:t xml:space="preserve"> </w:t>
      </w:r>
      <w:r>
        <w:t>dei</w:t>
      </w:r>
      <w:r>
        <w:rPr>
          <w:spacing w:val="-5"/>
        </w:rPr>
        <w:t xml:space="preserve"> </w:t>
      </w:r>
      <w:r>
        <w:t>rifiuti</w:t>
      </w:r>
      <w:r>
        <w:rPr>
          <w:spacing w:val="-5"/>
        </w:rPr>
        <w:t xml:space="preserve"> </w:t>
      </w:r>
      <w:r>
        <w:t>può</w:t>
      </w:r>
      <w:r>
        <w:rPr>
          <w:spacing w:val="-3"/>
        </w:rPr>
        <w:t xml:space="preserve"> </w:t>
      </w:r>
      <w:r>
        <w:t>causare</w:t>
      </w:r>
      <w:r>
        <w:rPr>
          <w:spacing w:val="-3"/>
        </w:rPr>
        <w:t xml:space="preserve"> </w:t>
      </w:r>
      <w:r>
        <w:t>danni</w:t>
      </w:r>
      <w:r>
        <w:rPr>
          <w:spacing w:val="-4"/>
        </w:rPr>
        <w:t xml:space="preserve"> </w:t>
      </w:r>
      <w:r>
        <w:rPr>
          <w:spacing w:val="-2"/>
        </w:rPr>
        <w:t>all'ambiente.</w:t>
      </w:r>
    </w:p>
    <w:p w14:paraId="5EB44B8F" w14:textId="77777777" w:rsidR="00CC4921" w:rsidRDefault="00FF2C38">
      <w:pPr>
        <w:pStyle w:val="Corpotesto"/>
        <w:spacing w:before="126" w:line="360" w:lineRule="auto"/>
        <w:ind w:left="133" w:right="188"/>
        <w:jc w:val="both"/>
      </w:pPr>
      <w:r>
        <w:t>Dichiara, infine, di avere preso visione dell’informativa sul trattamento dei dati personali nel rispetto del Regolamento</w:t>
      </w:r>
      <w:r>
        <w:rPr>
          <w:spacing w:val="-1"/>
        </w:rPr>
        <w:t xml:space="preserve"> </w:t>
      </w:r>
      <w:r>
        <w:t>(UE) 679/2016, del decreto</w:t>
      </w:r>
      <w:r>
        <w:rPr>
          <w:spacing w:val="-1"/>
        </w:rPr>
        <w:t xml:space="preserve"> </w:t>
      </w:r>
      <w:r>
        <w:t>legislativo 30</w:t>
      </w:r>
      <w:r>
        <w:rPr>
          <w:spacing w:val="-2"/>
        </w:rPr>
        <w:t xml:space="preserve"> </w:t>
      </w:r>
      <w:r>
        <w:t>giugno 2003, n. 196, così come novellato dal decreto legislativo</w:t>
      </w:r>
      <w:r>
        <w:rPr>
          <w:spacing w:val="-14"/>
        </w:rPr>
        <w:t xml:space="preserve"> </w:t>
      </w:r>
      <w:r>
        <w:t>10</w:t>
      </w:r>
      <w:r>
        <w:rPr>
          <w:spacing w:val="-14"/>
        </w:rPr>
        <w:t xml:space="preserve"> </w:t>
      </w:r>
      <w:r>
        <w:t>agosto</w:t>
      </w:r>
      <w:r>
        <w:rPr>
          <w:spacing w:val="-12"/>
        </w:rPr>
        <w:t xml:space="preserve"> </w:t>
      </w:r>
      <w:r>
        <w:t>2018,</w:t>
      </w:r>
      <w:r>
        <w:rPr>
          <w:spacing w:val="-14"/>
        </w:rPr>
        <w:t xml:space="preserve"> </w:t>
      </w:r>
      <w:r>
        <w:t>n.</w:t>
      </w:r>
      <w:r>
        <w:rPr>
          <w:spacing w:val="-12"/>
        </w:rPr>
        <w:t xml:space="preserve"> </w:t>
      </w:r>
      <w:r>
        <w:t>101,</w:t>
      </w:r>
      <w:r>
        <w:rPr>
          <w:spacing w:val="-13"/>
        </w:rPr>
        <w:t xml:space="preserve"> </w:t>
      </w:r>
      <w:r>
        <w:t>nonché</w:t>
      </w:r>
      <w:r>
        <w:rPr>
          <w:spacing w:val="-13"/>
        </w:rPr>
        <w:t xml:space="preserve"> </w:t>
      </w:r>
      <w:r>
        <w:t>secondo</w:t>
      </w:r>
      <w:r>
        <w:rPr>
          <w:spacing w:val="-13"/>
        </w:rPr>
        <w:t xml:space="preserve"> </w:t>
      </w:r>
      <w:r>
        <w:t>le</w:t>
      </w:r>
      <w:r>
        <w:rPr>
          <w:spacing w:val="-13"/>
        </w:rPr>
        <w:t xml:space="preserve"> </w:t>
      </w:r>
      <w:r>
        <w:t>disposizioni</w:t>
      </w:r>
      <w:r>
        <w:rPr>
          <w:spacing w:val="-12"/>
        </w:rPr>
        <w:t xml:space="preserve"> </w:t>
      </w:r>
      <w:r>
        <w:t>contenute</w:t>
      </w:r>
      <w:r>
        <w:rPr>
          <w:spacing w:val="-13"/>
        </w:rPr>
        <w:t xml:space="preserve"> </w:t>
      </w:r>
      <w:r>
        <w:t>nell’art.</w:t>
      </w:r>
      <w:r>
        <w:rPr>
          <w:spacing w:val="-13"/>
        </w:rPr>
        <w:t xml:space="preserve"> </w:t>
      </w:r>
      <w:r>
        <w:t>22</w:t>
      </w:r>
      <w:r>
        <w:rPr>
          <w:spacing w:val="-13"/>
        </w:rPr>
        <w:t xml:space="preserve"> </w:t>
      </w:r>
      <w:r>
        <w:t>del</w:t>
      </w:r>
      <w:r>
        <w:rPr>
          <w:spacing w:val="-12"/>
        </w:rPr>
        <w:t xml:space="preserve"> </w:t>
      </w:r>
      <w:r>
        <w:t>Regolamento</w:t>
      </w:r>
      <w:r>
        <w:rPr>
          <w:spacing w:val="-14"/>
        </w:rPr>
        <w:t xml:space="preserve"> </w:t>
      </w:r>
      <w:r>
        <w:t xml:space="preserve">(UE) </w:t>
      </w:r>
      <w:r>
        <w:rPr>
          <w:spacing w:val="-2"/>
        </w:rPr>
        <w:t>2021/241.</w:t>
      </w:r>
    </w:p>
    <w:p w14:paraId="45C38C2F" w14:textId="77777777" w:rsidR="00CC4921" w:rsidRDefault="00CC4921">
      <w:pPr>
        <w:pStyle w:val="Corpotesto"/>
        <w:rPr>
          <w:sz w:val="33"/>
        </w:rPr>
      </w:pPr>
    </w:p>
    <w:p w14:paraId="79E5BBBD" w14:textId="77777777" w:rsidR="00CC4921" w:rsidRDefault="00FF2C38">
      <w:pPr>
        <w:tabs>
          <w:tab w:val="left" w:pos="7922"/>
        </w:tabs>
        <w:ind w:left="560"/>
        <w:rPr>
          <w:sz w:val="20"/>
        </w:rPr>
      </w:pPr>
      <w:r>
        <w:rPr>
          <w:sz w:val="20"/>
        </w:rPr>
        <w:t>LUOGO</w:t>
      </w:r>
      <w:r>
        <w:rPr>
          <w:spacing w:val="-4"/>
          <w:sz w:val="20"/>
        </w:rPr>
        <w:t xml:space="preserve"> </w:t>
      </w:r>
      <w:r>
        <w:rPr>
          <w:sz w:val="20"/>
        </w:rPr>
        <w:t>e</w:t>
      </w:r>
      <w:r>
        <w:rPr>
          <w:spacing w:val="-4"/>
          <w:sz w:val="20"/>
        </w:rPr>
        <w:t xml:space="preserve"> DATA</w:t>
      </w:r>
      <w:r>
        <w:rPr>
          <w:sz w:val="20"/>
        </w:rPr>
        <w:tab/>
      </w:r>
      <w:r>
        <w:rPr>
          <w:spacing w:val="-2"/>
          <w:sz w:val="20"/>
        </w:rPr>
        <w:t>FIRMA</w:t>
      </w:r>
    </w:p>
    <w:p w14:paraId="7D604B9A" w14:textId="77777777" w:rsidR="00CC4921" w:rsidRDefault="00CC4921">
      <w:pPr>
        <w:pStyle w:val="Corpotesto"/>
        <w:rPr>
          <w:sz w:val="20"/>
        </w:rPr>
      </w:pPr>
    </w:p>
    <w:p w14:paraId="72413C38" w14:textId="77777777" w:rsidR="00CC4921" w:rsidRDefault="00000000">
      <w:pPr>
        <w:pStyle w:val="Corpotesto"/>
        <w:spacing w:before="5"/>
        <w:rPr>
          <w:sz w:val="17"/>
        </w:rPr>
      </w:pPr>
      <w:r>
        <w:pict w14:anchorId="0588BC3F">
          <v:shape id="docshape1" o:spid="_x0000_s1027" style="position:absolute;margin-left:59.2pt;margin-top:11.25pt;width:115.05pt;height:.1pt;z-index:-15728640;mso-wrap-distance-left:0;mso-wrap-distance-right:0;mso-position-horizontal-relative:page" coordorigin="1184,225" coordsize="2301,0" path="m1184,225r2300,e" filled="f" strokeweight=".14056mm">
            <v:path arrowok="t"/>
            <w10:wrap type="topAndBottom" anchorx="page"/>
          </v:shape>
        </w:pict>
      </w:r>
      <w:r>
        <w:pict w14:anchorId="69AA5DC7">
          <v:shape id="docshape2" o:spid="_x0000_s1026" style="position:absolute;margin-left:410.75pt;margin-top:11.25pt;width:104.95pt;height:.1pt;z-index:-15728128;mso-wrap-distance-left:0;mso-wrap-distance-right:0;mso-position-horizontal-relative:page" coordorigin="8215,225" coordsize="2099,0" path="m8215,225r2098,e" filled="f" strokeweight=".14056mm">
            <v:path arrowok="t"/>
            <w10:wrap type="topAndBottom" anchorx="page"/>
          </v:shape>
        </w:pict>
      </w:r>
    </w:p>
    <w:p w14:paraId="4BB01220" w14:textId="77777777" w:rsidR="00CC4921" w:rsidRDefault="00CC4921">
      <w:pPr>
        <w:pStyle w:val="Corpotesto"/>
        <w:spacing w:before="9"/>
        <w:rPr>
          <w:sz w:val="25"/>
        </w:rPr>
      </w:pPr>
    </w:p>
    <w:p w14:paraId="3CB4311D" w14:textId="77777777" w:rsidR="00CC4921" w:rsidRDefault="00FF2C38">
      <w:pPr>
        <w:spacing w:before="94"/>
        <w:ind w:left="1015" w:right="1072"/>
        <w:jc w:val="center"/>
        <w:rPr>
          <w:i/>
          <w:sz w:val="14"/>
        </w:rPr>
      </w:pPr>
      <w:r>
        <w:rPr>
          <w:i/>
          <w:sz w:val="14"/>
        </w:rPr>
        <w:t>Si</w:t>
      </w:r>
      <w:r>
        <w:rPr>
          <w:i/>
          <w:spacing w:val="-6"/>
          <w:sz w:val="14"/>
        </w:rPr>
        <w:t xml:space="preserve"> </w:t>
      </w:r>
      <w:r>
        <w:rPr>
          <w:i/>
          <w:sz w:val="14"/>
        </w:rPr>
        <w:t>allega</w:t>
      </w:r>
      <w:r>
        <w:rPr>
          <w:i/>
          <w:spacing w:val="-3"/>
          <w:sz w:val="14"/>
        </w:rPr>
        <w:t xml:space="preserve"> </w:t>
      </w:r>
      <w:r>
        <w:rPr>
          <w:i/>
          <w:sz w:val="14"/>
        </w:rPr>
        <w:t>copia</w:t>
      </w:r>
      <w:r>
        <w:rPr>
          <w:i/>
          <w:spacing w:val="-7"/>
          <w:sz w:val="14"/>
        </w:rPr>
        <w:t xml:space="preserve"> </w:t>
      </w:r>
      <w:r>
        <w:rPr>
          <w:i/>
          <w:sz w:val="14"/>
        </w:rPr>
        <w:t>fotostatica</w:t>
      </w:r>
      <w:r>
        <w:rPr>
          <w:i/>
          <w:spacing w:val="-8"/>
          <w:sz w:val="14"/>
        </w:rPr>
        <w:t xml:space="preserve"> </w:t>
      </w:r>
      <w:r>
        <w:rPr>
          <w:i/>
          <w:sz w:val="14"/>
        </w:rPr>
        <w:t>del</w:t>
      </w:r>
      <w:r>
        <w:rPr>
          <w:i/>
          <w:spacing w:val="-5"/>
          <w:sz w:val="14"/>
        </w:rPr>
        <w:t xml:space="preserve"> </w:t>
      </w:r>
      <w:r>
        <w:rPr>
          <w:i/>
          <w:sz w:val="14"/>
        </w:rPr>
        <w:t>documento</w:t>
      </w:r>
      <w:r>
        <w:rPr>
          <w:i/>
          <w:spacing w:val="-6"/>
          <w:sz w:val="14"/>
        </w:rPr>
        <w:t xml:space="preserve"> </w:t>
      </w:r>
      <w:r>
        <w:rPr>
          <w:i/>
          <w:sz w:val="14"/>
        </w:rPr>
        <w:t>di</w:t>
      </w:r>
      <w:r>
        <w:rPr>
          <w:i/>
          <w:spacing w:val="-3"/>
          <w:sz w:val="14"/>
        </w:rPr>
        <w:t xml:space="preserve"> </w:t>
      </w:r>
      <w:r>
        <w:rPr>
          <w:i/>
          <w:sz w:val="14"/>
        </w:rPr>
        <w:t>identità,</w:t>
      </w:r>
      <w:r>
        <w:rPr>
          <w:i/>
          <w:spacing w:val="-4"/>
          <w:sz w:val="14"/>
        </w:rPr>
        <w:t xml:space="preserve"> </w:t>
      </w:r>
      <w:r>
        <w:rPr>
          <w:i/>
          <w:sz w:val="14"/>
        </w:rPr>
        <w:t>in</w:t>
      </w:r>
      <w:r>
        <w:rPr>
          <w:i/>
          <w:spacing w:val="-6"/>
          <w:sz w:val="14"/>
        </w:rPr>
        <w:t xml:space="preserve"> </w:t>
      </w:r>
      <w:r>
        <w:rPr>
          <w:i/>
          <w:sz w:val="14"/>
        </w:rPr>
        <w:t>corso</w:t>
      </w:r>
      <w:r>
        <w:rPr>
          <w:i/>
          <w:spacing w:val="-7"/>
          <w:sz w:val="14"/>
        </w:rPr>
        <w:t xml:space="preserve"> </w:t>
      </w:r>
      <w:r>
        <w:rPr>
          <w:i/>
          <w:sz w:val="14"/>
        </w:rPr>
        <w:t>di</w:t>
      </w:r>
      <w:r>
        <w:rPr>
          <w:i/>
          <w:spacing w:val="-4"/>
          <w:sz w:val="14"/>
        </w:rPr>
        <w:t xml:space="preserve"> </w:t>
      </w:r>
      <w:r>
        <w:rPr>
          <w:i/>
          <w:sz w:val="14"/>
        </w:rPr>
        <w:t>validità</w:t>
      </w:r>
      <w:r>
        <w:rPr>
          <w:i/>
          <w:spacing w:val="-7"/>
          <w:sz w:val="14"/>
        </w:rPr>
        <w:t xml:space="preserve"> </w:t>
      </w:r>
      <w:r>
        <w:rPr>
          <w:i/>
          <w:sz w:val="14"/>
        </w:rPr>
        <w:t>(art.</w:t>
      </w:r>
      <w:r>
        <w:rPr>
          <w:i/>
          <w:spacing w:val="-5"/>
          <w:sz w:val="14"/>
        </w:rPr>
        <w:t xml:space="preserve"> </w:t>
      </w:r>
      <w:r>
        <w:rPr>
          <w:i/>
          <w:sz w:val="14"/>
        </w:rPr>
        <w:t>38</w:t>
      </w:r>
      <w:r>
        <w:rPr>
          <w:i/>
          <w:spacing w:val="-7"/>
          <w:sz w:val="14"/>
        </w:rPr>
        <w:t xml:space="preserve"> </w:t>
      </w:r>
      <w:r>
        <w:rPr>
          <w:i/>
          <w:sz w:val="14"/>
        </w:rPr>
        <w:t>del</w:t>
      </w:r>
      <w:r>
        <w:rPr>
          <w:i/>
          <w:spacing w:val="-6"/>
          <w:sz w:val="14"/>
        </w:rPr>
        <w:t xml:space="preserve"> </w:t>
      </w:r>
      <w:r>
        <w:rPr>
          <w:i/>
          <w:sz w:val="14"/>
        </w:rPr>
        <w:t>D.P.R.</w:t>
      </w:r>
      <w:r>
        <w:rPr>
          <w:i/>
          <w:spacing w:val="-4"/>
          <w:sz w:val="14"/>
        </w:rPr>
        <w:t xml:space="preserve"> </w:t>
      </w:r>
      <w:r>
        <w:rPr>
          <w:i/>
          <w:sz w:val="14"/>
        </w:rPr>
        <w:t>445/2000e</w:t>
      </w:r>
      <w:r>
        <w:rPr>
          <w:i/>
          <w:spacing w:val="-2"/>
          <w:sz w:val="14"/>
        </w:rPr>
        <w:t xml:space="preserve"> </w:t>
      </w:r>
      <w:proofErr w:type="spellStart"/>
      <w:r>
        <w:rPr>
          <w:i/>
          <w:spacing w:val="-2"/>
          <w:sz w:val="14"/>
        </w:rPr>
        <w:t>ss.mm.ii</w:t>
      </w:r>
      <w:proofErr w:type="spellEnd"/>
      <w:r>
        <w:rPr>
          <w:i/>
          <w:spacing w:val="-2"/>
          <w:sz w:val="14"/>
        </w:rPr>
        <w:t>)</w:t>
      </w:r>
    </w:p>
    <w:sectPr w:rsidR="00CC4921" w:rsidSect="006E3289">
      <w:pgSz w:w="11920" w:h="16850"/>
      <w:pgMar w:top="0" w:right="94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97B08"/>
    <w:multiLevelType w:val="hybridMultilevel"/>
    <w:tmpl w:val="64765926"/>
    <w:lvl w:ilvl="0" w:tplc="646CE74C">
      <w:numFmt w:val="bullet"/>
      <w:lvlText w:val=""/>
      <w:lvlJc w:val="left"/>
      <w:pPr>
        <w:ind w:left="853" w:hanging="360"/>
      </w:pPr>
      <w:rPr>
        <w:rFonts w:ascii="Symbol" w:eastAsia="Symbol" w:hAnsi="Symbol" w:cs="Symbol" w:hint="default"/>
        <w:b w:val="0"/>
        <w:bCs w:val="0"/>
        <w:i w:val="0"/>
        <w:iCs w:val="0"/>
        <w:w w:val="100"/>
        <w:sz w:val="24"/>
        <w:szCs w:val="24"/>
        <w:lang w:val="it-IT" w:eastAsia="en-US" w:bidi="ar-SA"/>
      </w:rPr>
    </w:lvl>
    <w:lvl w:ilvl="1" w:tplc="EDC6588A">
      <w:numFmt w:val="bullet"/>
      <w:lvlText w:val="•"/>
      <w:lvlJc w:val="left"/>
      <w:pPr>
        <w:ind w:left="1771" w:hanging="360"/>
      </w:pPr>
      <w:rPr>
        <w:rFonts w:hint="default"/>
        <w:lang w:val="it-IT" w:eastAsia="en-US" w:bidi="ar-SA"/>
      </w:rPr>
    </w:lvl>
    <w:lvl w:ilvl="2" w:tplc="251ADC04">
      <w:numFmt w:val="bullet"/>
      <w:lvlText w:val="•"/>
      <w:lvlJc w:val="left"/>
      <w:pPr>
        <w:ind w:left="2682" w:hanging="360"/>
      </w:pPr>
      <w:rPr>
        <w:rFonts w:hint="default"/>
        <w:lang w:val="it-IT" w:eastAsia="en-US" w:bidi="ar-SA"/>
      </w:rPr>
    </w:lvl>
    <w:lvl w:ilvl="3" w:tplc="2C14750A">
      <w:numFmt w:val="bullet"/>
      <w:lvlText w:val="•"/>
      <w:lvlJc w:val="left"/>
      <w:pPr>
        <w:ind w:left="3593" w:hanging="360"/>
      </w:pPr>
      <w:rPr>
        <w:rFonts w:hint="default"/>
        <w:lang w:val="it-IT" w:eastAsia="en-US" w:bidi="ar-SA"/>
      </w:rPr>
    </w:lvl>
    <w:lvl w:ilvl="4" w:tplc="9CC82726">
      <w:numFmt w:val="bullet"/>
      <w:lvlText w:val="•"/>
      <w:lvlJc w:val="left"/>
      <w:pPr>
        <w:ind w:left="4504" w:hanging="360"/>
      </w:pPr>
      <w:rPr>
        <w:rFonts w:hint="default"/>
        <w:lang w:val="it-IT" w:eastAsia="en-US" w:bidi="ar-SA"/>
      </w:rPr>
    </w:lvl>
    <w:lvl w:ilvl="5" w:tplc="51B4BC8E">
      <w:numFmt w:val="bullet"/>
      <w:lvlText w:val="•"/>
      <w:lvlJc w:val="left"/>
      <w:pPr>
        <w:ind w:left="5415" w:hanging="360"/>
      </w:pPr>
      <w:rPr>
        <w:rFonts w:hint="default"/>
        <w:lang w:val="it-IT" w:eastAsia="en-US" w:bidi="ar-SA"/>
      </w:rPr>
    </w:lvl>
    <w:lvl w:ilvl="6" w:tplc="13D058D2">
      <w:numFmt w:val="bullet"/>
      <w:lvlText w:val="•"/>
      <w:lvlJc w:val="left"/>
      <w:pPr>
        <w:ind w:left="6326" w:hanging="360"/>
      </w:pPr>
      <w:rPr>
        <w:rFonts w:hint="default"/>
        <w:lang w:val="it-IT" w:eastAsia="en-US" w:bidi="ar-SA"/>
      </w:rPr>
    </w:lvl>
    <w:lvl w:ilvl="7" w:tplc="C39A753A">
      <w:numFmt w:val="bullet"/>
      <w:lvlText w:val="•"/>
      <w:lvlJc w:val="left"/>
      <w:pPr>
        <w:ind w:left="7237" w:hanging="360"/>
      </w:pPr>
      <w:rPr>
        <w:rFonts w:hint="default"/>
        <w:lang w:val="it-IT" w:eastAsia="en-US" w:bidi="ar-SA"/>
      </w:rPr>
    </w:lvl>
    <w:lvl w:ilvl="8" w:tplc="CF8EF89C">
      <w:numFmt w:val="bullet"/>
      <w:lvlText w:val="•"/>
      <w:lvlJc w:val="left"/>
      <w:pPr>
        <w:ind w:left="8148" w:hanging="360"/>
      </w:pPr>
      <w:rPr>
        <w:rFonts w:hint="default"/>
        <w:lang w:val="it-IT" w:eastAsia="en-US" w:bidi="ar-SA"/>
      </w:rPr>
    </w:lvl>
  </w:abstractNum>
  <w:abstractNum w:abstractNumId="1" w15:restartNumberingAfterBreak="0">
    <w:nsid w:val="4B134F63"/>
    <w:multiLevelType w:val="hybridMultilevel"/>
    <w:tmpl w:val="9744A656"/>
    <w:lvl w:ilvl="0" w:tplc="AED262C0">
      <w:numFmt w:val="bullet"/>
      <w:lvlText w:val=""/>
      <w:lvlJc w:val="left"/>
      <w:pPr>
        <w:ind w:left="699" w:hanging="360"/>
      </w:pPr>
      <w:rPr>
        <w:rFonts w:ascii="Wingdings" w:eastAsia="Wingdings" w:hAnsi="Wingdings" w:cs="Wingdings" w:hint="default"/>
        <w:b w:val="0"/>
        <w:bCs w:val="0"/>
        <w:i w:val="0"/>
        <w:iCs w:val="0"/>
        <w:w w:val="100"/>
        <w:sz w:val="22"/>
        <w:szCs w:val="22"/>
        <w:lang w:val="it-IT" w:eastAsia="en-US" w:bidi="ar-SA"/>
      </w:rPr>
    </w:lvl>
    <w:lvl w:ilvl="1" w:tplc="E3A6E2E6">
      <w:numFmt w:val="bullet"/>
      <w:lvlText w:val="•"/>
      <w:lvlJc w:val="left"/>
      <w:pPr>
        <w:ind w:left="1627" w:hanging="360"/>
      </w:pPr>
      <w:rPr>
        <w:rFonts w:hint="default"/>
        <w:lang w:val="it-IT" w:eastAsia="en-US" w:bidi="ar-SA"/>
      </w:rPr>
    </w:lvl>
    <w:lvl w:ilvl="2" w:tplc="2F788E6C">
      <w:numFmt w:val="bullet"/>
      <w:lvlText w:val="•"/>
      <w:lvlJc w:val="left"/>
      <w:pPr>
        <w:ind w:left="2554" w:hanging="360"/>
      </w:pPr>
      <w:rPr>
        <w:rFonts w:hint="default"/>
        <w:lang w:val="it-IT" w:eastAsia="en-US" w:bidi="ar-SA"/>
      </w:rPr>
    </w:lvl>
    <w:lvl w:ilvl="3" w:tplc="2F6A4FEE">
      <w:numFmt w:val="bullet"/>
      <w:lvlText w:val="•"/>
      <w:lvlJc w:val="left"/>
      <w:pPr>
        <w:ind w:left="3481" w:hanging="360"/>
      </w:pPr>
      <w:rPr>
        <w:rFonts w:hint="default"/>
        <w:lang w:val="it-IT" w:eastAsia="en-US" w:bidi="ar-SA"/>
      </w:rPr>
    </w:lvl>
    <w:lvl w:ilvl="4" w:tplc="EE8AC6B4">
      <w:numFmt w:val="bullet"/>
      <w:lvlText w:val="•"/>
      <w:lvlJc w:val="left"/>
      <w:pPr>
        <w:ind w:left="4408" w:hanging="360"/>
      </w:pPr>
      <w:rPr>
        <w:rFonts w:hint="default"/>
        <w:lang w:val="it-IT" w:eastAsia="en-US" w:bidi="ar-SA"/>
      </w:rPr>
    </w:lvl>
    <w:lvl w:ilvl="5" w:tplc="96E08B8E">
      <w:numFmt w:val="bullet"/>
      <w:lvlText w:val="•"/>
      <w:lvlJc w:val="left"/>
      <w:pPr>
        <w:ind w:left="5335" w:hanging="360"/>
      </w:pPr>
      <w:rPr>
        <w:rFonts w:hint="default"/>
        <w:lang w:val="it-IT" w:eastAsia="en-US" w:bidi="ar-SA"/>
      </w:rPr>
    </w:lvl>
    <w:lvl w:ilvl="6" w:tplc="6F8A6EF2">
      <w:numFmt w:val="bullet"/>
      <w:lvlText w:val="•"/>
      <w:lvlJc w:val="left"/>
      <w:pPr>
        <w:ind w:left="6262" w:hanging="360"/>
      </w:pPr>
      <w:rPr>
        <w:rFonts w:hint="default"/>
        <w:lang w:val="it-IT" w:eastAsia="en-US" w:bidi="ar-SA"/>
      </w:rPr>
    </w:lvl>
    <w:lvl w:ilvl="7" w:tplc="968E5F48">
      <w:numFmt w:val="bullet"/>
      <w:lvlText w:val="•"/>
      <w:lvlJc w:val="left"/>
      <w:pPr>
        <w:ind w:left="7189" w:hanging="360"/>
      </w:pPr>
      <w:rPr>
        <w:rFonts w:hint="default"/>
        <w:lang w:val="it-IT" w:eastAsia="en-US" w:bidi="ar-SA"/>
      </w:rPr>
    </w:lvl>
    <w:lvl w:ilvl="8" w:tplc="BFAA90B8">
      <w:numFmt w:val="bullet"/>
      <w:lvlText w:val="•"/>
      <w:lvlJc w:val="left"/>
      <w:pPr>
        <w:ind w:left="8116" w:hanging="360"/>
      </w:pPr>
      <w:rPr>
        <w:rFonts w:hint="default"/>
        <w:lang w:val="it-IT" w:eastAsia="en-US" w:bidi="ar-SA"/>
      </w:rPr>
    </w:lvl>
  </w:abstractNum>
  <w:num w:numId="1" w16cid:durableId="276176638">
    <w:abstractNumId w:val="1"/>
  </w:num>
  <w:num w:numId="2" w16cid:durableId="1704019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C4921"/>
    <w:rsid w:val="003E5B04"/>
    <w:rsid w:val="00592CA4"/>
    <w:rsid w:val="006E3289"/>
    <w:rsid w:val="007140C9"/>
    <w:rsid w:val="00B8102F"/>
    <w:rsid w:val="00CC4921"/>
    <w:rsid w:val="00FF2C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3C7DA02"/>
  <w15:docId w15:val="{3AD057F1-4044-4570-A5EF-0ECF5691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699" w:hanging="361"/>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747</Words>
  <Characters>4258</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 FRANCESCA</dc:creator>
  <cp:lastModifiedBy>Studio Fusinato</cp:lastModifiedBy>
  <cp:revision>6</cp:revision>
  <dcterms:created xsi:type="dcterms:W3CDTF">2023-11-07T11:37:00Z</dcterms:created>
  <dcterms:modified xsi:type="dcterms:W3CDTF">2024-04-09T14:59:00Z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2022-10-25T00:00:00Z</vt:filetime>
  </property>
  <property fmtid="{D5CDD505-2E9C-101B-9397-08002B2CF9AE}" pid="3" name="Creator">
    <vt:lpwstr>Microsoft® Word per Microsoft 365</vt:lpwstr>
  </property>
  <property fmtid="{D5CDD505-2E9C-101B-9397-08002B2CF9AE}" pid="4" name="LastSaved">
    <vt:filetime>2023-11-07T00:00:00Z</vt:filetime>
  </property>
  <property fmtid="{D5CDD505-2E9C-101B-9397-08002B2CF9AE}" pid="5" name="Producer">
    <vt:lpwstr>Microsoft® Word per Microsoft 365</vt:lpwstr>
  </property>
</Properties>
</file>